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40" w:rsidRDefault="00907840" w:rsidP="00907840">
      <w:pPr>
        <w:spacing w:after="0" w:line="240" w:lineRule="auto"/>
        <w:rPr>
          <w:rFonts w:ascii="Arial" w:eastAsia="Times New Roman" w:hAnsi="Arial" w:cs="Arial"/>
          <w:color w:val="000000"/>
          <w:sz w:val="54"/>
          <w:szCs w:val="54"/>
        </w:rPr>
      </w:pPr>
      <w:r w:rsidRPr="00907840">
        <w:rPr>
          <w:rFonts w:ascii="Arial" w:eastAsia="Times New Roman" w:hAnsi="Arial" w:cs="Arial"/>
          <w:color w:val="000000"/>
          <w:sz w:val="54"/>
          <w:szCs w:val="54"/>
        </w:rPr>
        <w:fldChar w:fldCharType="begin"/>
      </w:r>
      <w:r w:rsidRPr="00907840">
        <w:rPr>
          <w:rFonts w:ascii="Arial" w:eastAsia="Times New Roman" w:hAnsi="Arial" w:cs="Arial"/>
          <w:color w:val="000000"/>
          <w:sz w:val="54"/>
          <w:szCs w:val="54"/>
        </w:rPr>
        <w:instrText xml:space="preserve"> HYPERLINK "http://www.seattle.gov/police/" \o "Seattle Police Department Home Page" </w:instrText>
      </w:r>
      <w:r w:rsidRPr="00907840">
        <w:rPr>
          <w:rFonts w:ascii="Arial" w:eastAsia="Times New Roman" w:hAnsi="Arial" w:cs="Arial"/>
          <w:color w:val="000000"/>
          <w:sz w:val="54"/>
          <w:szCs w:val="54"/>
        </w:rPr>
        <w:fldChar w:fldCharType="separate"/>
      </w:r>
      <w:r w:rsidRPr="00907840">
        <w:rPr>
          <w:rFonts w:ascii="Arial" w:eastAsia="Times New Roman" w:hAnsi="Arial" w:cs="Arial"/>
          <w:b/>
          <w:bCs/>
          <w:color w:val="000000"/>
          <w:sz w:val="54"/>
          <w:szCs w:val="54"/>
          <w:u w:val="single"/>
        </w:rPr>
        <w:t xml:space="preserve">Seattle Police </w:t>
      </w:r>
      <w:proofErr w:type="spellStart"/>
      <w:r w:rsidRPr="00907840">
        <w:rPr>
          <w:rFonts w:ascii="Arial" w:eastAsia="Times New Roman" w:hAnsi="Arial" w:cs="Arial"/>
          <w:b/>
          <w:bCs/>
          <w:color w:val="000000"/>
          <w:sz w:val="54"/>
          <w:szCs w:val="54"/>
          <w:u w:val="single"/>
        </w:rPr>
        <w:t>Department</w:t>
      </w:r>
      <w:r w:rsidRPr="00907840">
        <w:rPr>
          <w:rFonts w:ascii="Arial" w:eastAsia="Times New Roman" w:hAnsi="Arial" w:cs="Arial"/>
          <w:color w:val="000000"/>
          <w:sz w:val="54"/>
          <w:szCs w:val="54"/>
        </w:rPr>
        <w:fldChar w:fldCharType="end"/>
      </w:r>
      <w:proofErr w:type="spellEnd"/>
    </w:p>
    <w:p w:rsidR="00907840" w:rsidRPr="00907840" w:rsidRDefault="00907840" w:rsidP="00907840">
      <w:pPr>
        <w:spacing w:after="0" w:line="240" w:lineRule="auto"/>
        <w:rPr>
          <w:rFonts w:ascii="Arial" w:eastAsia="Times New Roman" w:hAnsi="Arial" w:cs="Arial"/>
          <w:color w:val="000000"/>
          <w:sz w:val="54"/>
          <w:szCs w:val="54"/>
        </w:rPr>
      </w:pPr>
      <w:r w:rsidRPr="00907840">
        <w:rPr>
          <w:rFonts w:ascii="Arial" w:eastAsia="Times New Roman" w:hAnsi="Arial" w:cs="Arial"/>
          <w:color w:val="666666"/>
          <w:sz w:val="27"/>
          <w:szCs w:val="27"/>
        </w:rPr>
        <w:t>Kathleen O'Toole, Chief of Police</w:t>
      </w:r>
    </w:p>
    <w:p w:rsidR="00907840" w:rsidRPr="00907840" w:rsidRDefault="00907840" w:rsidP="00907840">
      <w:pPr>
        <w:shd w:val="clear" w:color="auto" w:fill="FFFFFF"/>
        <w:spacing w:after="0" w:line="240" w:lineRule="auto"/>
        <w:rPr>
          <w:rFonts w:ascii="Arial" w:eastAsia="Times New Roman" w:hAnsi="Arial" w:cs="Arial"/>
          <w:color w:val="000000"/>
          <w:sz w:val="20"/>
          <w:szCs w:val="20"/>
        </w:rPr>
      </w:pPr>
    </w:p>
    <w:p w:rsidR="00907840" w:rsidRDefault="00907840" w:rsidP="00907840">
      <w:pPr>
        <w:shd w:val="clear" w:color="auto" w:fill="FFFFFF"/>
        <w:spacing w:after="0" w:line="240" w:lineRule="auto"/>
        <w:textAlignment w:val="top"/>
        <w:outlineLvl w:val="0"/>
        <w:rPr>
          <w:rFonts w:ascii="Arial" w:eastAsia="Times New Roman" w:hAnsi="Arial" w:cs="Arial"/>
          <w:caps/>
          <w:color w:val="007DC3"/>
          <w:kern w:val="36"/>
          <w:sz w:val="52"/>
          <w:szCs w:val="52"/>
        </w:rPr>
      </w:pPr>
      <w:r w:rsidRPr="00907840">
        <w:rPr>
          <w:rFonts w:ascii="Arial" w:eastAsia="Times New Roman" w:hAnsi="Arial" w:cs="Arial"/>
          <w:caps/>
          <w:color w:val="007DC3"/>
          <w:kern w:val="36"/>
          <w:sz w:val="52"/>
          <w:szCs w:val="52"/>
        </w:rPr>
        <w:t>COMPLIANCE &amp; PROFESSIONAL STANDARDS</w:t>
      </w:r>
    </w:p>
    <w:p w:rsidR="00B0660B" w:rsidRDefault="00B0660B" w:rsidP="00907840">
      <w:pPr>
        <w:shd w:val="clear" w:color="auto" w:fill="FFFFFF"/>
        <w:spacing w:after="0" w:line="240" w:lineRule="auto"/>
        <w:textAlignment w:val="top"/>
        <w:outlineLvl w:val="0"/>
        <w:rPr>
          <w:rFonts w:ascii="Arial" w:eastAsia="Times New Roman" w:hAnsi="Arial" w:cs="Arial"/>
          <w:caps/>
          <w:color w:val="007DC3"/>
          <w:kern w:val="36"/>
          <w:sz w:val="16"/>
          <w:szCs w:val="52"/>
        </w:rPr>
      </w:pPr>
      <w:hyperlink r:id="rId5" w:history="1">
        <w:r w:rsidRPr="00CE4054">
          <w:rPr>
            <w:rStyle w:val="Hyperlink"/>
            <w:rFonts w:ascii="Arial" w:eastAsia="Times New Roman" w:hAnsi="Arial" w:cs="Arial"/>
            <w:kern w:val="36"/>
            <w:sz w:val="16"/>
            <w:szCs w:val="52"/>
          </w:rPr>
          <w:t>http://www.seattle.gov/police/compliance/default.htm</w:t>
        </w:r>
      </w:hyperlink>
    </w:p>
    <w:p w:rsidR="00B0660B" w:rsidRPr="00B0660B" w:rsidRDefault="00B0660B" w:rsidP="00907840">
      <w:pPr>
        <w:shd w:val="clear" w:color="auto" w:fill="FFFFFF"/>
        <w:spacing w:after="0" w:line="240" w:lineRule="auto"/>
        <w:textAlignment w:val="top"/>
        <w:outlineLvl w:val="0"/>
        <w:rPr>
          <w:rFonts w:ascii="Arial" w:eastAsia="Times New Roman" w:hAnsi="Arial" w:cs="Arial"/>
          <w:caps/>
          <w:color w:val="007DC3"/>
          <w:kern w:val="36"/>
          <w:sz w:val="16"/>
          <w:szCs w:val="52"/>
        </w:rPr>
      </w:pPr>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On July 27, 2012, the U.S. Department of Justice and the City of Seattle reached a comprehensive settlement agreement to ensure that police services are delivered in a manner that fully complies with the Constitution and laws of the United States, effectively ensures public and officer safety, and promotes public confidence in the Seattle Police Department and its officers.</w:t>
      </w:r>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The agreement is embodied in two documents: (1) a Settlement Agreement and Stipulated Order of Resolution overseen by the Federal Court and a Monitor and (2) a Memorandum of Understanding (MOU) enforced by the parties, with community oversight and the assistance of a Monitor.</w:t>
      </w:r>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The Settlement Agreement and MOU also create the Community Police Commission, a community board charged with reviewing and providing recommendations on certain areas of reform that are best assessed with community input.</w:t>
      </w:r>
      <w:bookmarkStart w:id="0" w:name="_GoBack"/>
      <w:bookmarkEnd w:id="0"/>
    </w:p>
    <w:p w:rsidR="00907840" w:rsidRPr="00907840" w:rsidRDefault="00907840" w:rsidP="00907840">
      <w:pPr>
        <w:shd w:val="clear" w:color="auto" w:fill="FFFFFF"/>
        <w:spacing w:after="0" w:line="240" w:lineRule="auto"/>
        <w:textAlignment w:val="top"/>
        <w:outlineLvl w:val="3"/>
        <w:rPr>
          <w:rFonts w:ascii="Arial" w:eastAsia="Times New Roman" w:hAnsi="Arial" w:cs="Arial"/>
          <w:caps/>
          <w:color w:val="888888"/>
          <w:sz w:val="29"/>
          <w:szCs w:val="29"/>
        </w:rPr>
      </w:pPr>
      <w:r w:rsidRPr="00907840">
        <w:rPr>
          <w:rFonts w:ascii="Arial" w:eastAsia="Times New Roman" w:hAnsi="Arial" w:cs="Arial"/>
          <w:caps/>
          <w:color w:val="888888"/>
          <w:sz w:val="29"/>
          <w:szCs w:val="29"/>
        </w:rPr>
        <w:t>CONTACT US</w:t>
      </w:r>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You may contact the Office of the SPD Compliance Coordinator at: </w:t>
      </w:r>
      <w:hyperlink r:id="rId6" w:history="1">
        <w:r w:rsidRPr="00907840">
          <w:rPr>
            <w:rFonts w:ascii="Arial" w:eastAsia="Times New Roman" w:hAnsi="Arial" w:cs="Arial"/>
            <w:b/>
            <w:bCs/>
            <w:color w:val="004A80"/>
            <w:sz w:val="20"/>
            <w:szCs w:val="20"/>
            <w:u w:val="single"/>
          </w:rPr>
          <w:t>SPD_Compliance@seattle.gov</w:t>
        </w:r>
      </w:hyperlink>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If you would like to comment on a report, policy or other document, please use our </w:t>
      </w:r>
      <w:hyperlink r:id="rId7" w:history="1">
        <w:r w:rsidRPr="00907840">
          <w:rPr>
            <w:rFonts w:ascii="Arial" w:eastAsia="Times New Roman" w:hAnsi="Arial" w:cs="Arial"/>
            <w:b/>
            <w:bCs/>
            <w:color w:val="004A80"/>
            <w:sz w:val="20"/>
            <w:szCs w:val="20"/>
            <w:u w:val="single"/>
          </w:rPr>
          <w:t>Public Comment Form</w:t>
        </w:r>
      </w:hyperlink>
    </w:p>
    <w:p w:rsidR="00907840" w:rsidRPr="00907840" w:rsidRDefault="00907840" w:rsidP="00907840">
      <w:pPr>
        <w:shd w:val="clear" w:color="auto" w:fill="FFFFFF"/>
        <w:spacing w:after="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br/>
      </w:r>
    </w:p>
    <w:p w:rsidR="00907840" w:rsidRPr="00907840" w:rsidRDefault="00907840" w:rsidP="00907840">
      <w:pPr>
        <w:shd w:val="clear" w:color="auto" w:fill="FFFFFF"/>
        <w:spacing w:after="0" w:line="240" w:lineRule="auto"/>
        <w:textAlignment w:val="top"/>
        <w:outlineLvl w:val="1"/>
        <w:rPr>
          <w:rFonts w:ascii="Arial" w:eastAsia="Times New Roman" w:hAnsi="Arial" w:cs="Arial"/>
          <w:caps/>
          <w:color w:val="888888"/>
          <w:sz w:val="39"/>
          <w:szCs w:val="39"/>
        </w:rPr>
      </w:pPr>
      <w:r w:rsidRPr="00907840">
        <w:rPr>
          <w:rFonts w:ascii="Arial" w:eastAsia="Times New Roman" w:hAnsi="Arial" w:cs="Arial"/>
          <w:caps/>
          <w:color w:val="888888"/>
          <w:sz w:val="39"/>
          <w:szCs w:val="39"/>
        </w:rPr>
        <w:t>DOCUMENTS AND REPORTS</w:t>
      </w:r>
    </w:p>
    <w:p w:rsidR="00907840" w:rsidRPr="00907840" w:rsidRDefault="00907840" w:rsidP="00907840">
      <w:pPr>
        <w:shd w:val="clear" w:color="auto" w:fill="FFFFFF"/>
        <w:spacing w:after="0" w:line="240" w:lineRule="auto"/>
        <w:jc w:val="right"/>
        <w:textAlignment w:val="top"/>
        <w:rPr>
          <w:rFonts w:ascii="Arial" w:eastAsia="Times New Roman" w:hAnsi="Arial" w:cs="Arial"/>
          <w:color w:val="000000"/>
          <w:sz w:val="20"/>
          <w:szCs w:val="20"/>
        </w:rPr>
      </w:pPr>
      <w:hyperlink r:id="rId8" w:history="1">
        <w:r w:rsidRPr="00907840">
          <w:rPr>
            <w:rFonts w:ascii="Arial" w:eastAsia="Times New Roman" w:hAnsi="Arial" w:cs="Arial"/>
            <w:b/>
            <w:bCs/>
            <w:color w:val="007DC3"/>
            <w:sz w:val="20"/>
            <w:szCs w:val="20"/>
            <w:u w:val="single"/>
            <w:bdr w:val="single" w:sz="12" w:space="2" w:color="14B5D5" w:frame="1"/>
            <w:shd w:val="clear" w:color="auto" w:fill="C5E7F5"/>
          </w:rPr>
          <w:t>Open All</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9" w:history="1">
        <w:r w:rsidRPr="00907840">
          <w:rPr>
            <w:rFonts w:ascii="Arial" w:eastAsia="Times New Roman" w:hAnsi="Arial" w:cs="Arial"/>
            <w:caps/>
            <w:color w:val="007DC3"/>
            <w:sz w:val="34"/>
            <w:szCs w:val="34"/>
            <w:u w:val="single"/>
          </w:rPr>
          <w:t>RECENT UPDATES</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10" w:history="1">
        <w:r w:rsidRPr="00907840">
          <w:rPr>
            <w:rFonts w:ascii="Arial" w:eastAsia="Times New Roman" w:hAnsi="Arial" w:cs="Arial"/>
            <w:caps/>
            <w:color w:val="007DC3"/>
            <w:sz w:val="34"/>
            <w:szCs w:val="34"/>
            <w:u w:val="single"/>
          </w:rPr>
          <w:t>SETTLEMENT AGREEMENT</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11" w:history="1">
        <w:r w:rsidRPr="00907840">
          <w:rPr>
            <w:rFonts w:ascii="Arial" w:eastAsia="Times New Roman" w:hAnsi="Arial" w:cs="Arial"/>
            <w:caps/>
            <w:color w:val="007DC3"/>
            <w:sz w:val="34"/>
            <w:szCs w:val="34"/>
            <w:u w:val="single"/>
          </w:rPr>
          <w:t>MONITOR DOCUMENTS</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12" w:history="1">
        <w:r w:rsidRPr="00907840">
          <w:rPr>
            <w:rFonts w:ascii="Arial" w:eastAsia="Times New Roman" w:hAnsi="Arial" w:cs="Arial"/>
            <w:caps/>
            <w:color w:val="007DC3"/>
            <w:sz w:val="34"/>
            <w:szCs w:val="34"/>
            <w:u w:val="single"/>
          </w:rPr>
          <w:t>COMMUNITY POLICE COMMISSION DOCUMENTS</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13" w:history="1">
        <w:r w:rsidRPr="00907840">
          <w:rPr>
            <w:rFonts w:ascii="Arial" w:eastAsia="Times New Roman" w:hAnsi="Arial" w:cs="Arial"/>
            <w:caps/>
            <w:color w:val="007DC3"/>
            <w:sz w:val="34"/>
            <w:szCs w:val="34"/>
            <w:u w:val="single"/>
          </w:rPr>
          <w:t>CRISIS INTERVENTION COMMITTEE</w:t>
        </w:r>
      </w:hyperlink>
    </w:p>
    <w:p w:rsidR="00907840" w:rsidRPr="00907840" w:rsidRDefault="00907840" w:rsidP="00907840">
      <w:pPr>
        <w:pBdr>
          <w:top w:val="single" w:sz="6" w:space="0" w:color="D6D6D6"/>
        </w:pBdr>
        <w:shd w:val="clear" w:color="auto" w:fill="C5E7F5"/>
        <w:spacing w:after="0" w:line="240" w:lineRule="auto"/>
        <w:textAlignment w:val="top"/>
        <w:outlineLvl w:val="2"/>
        <w:rPr>
          <w:rFonts w:ascii="Arial" w:eastAsia="Times New Roman" w:hAnsi="Arial" w:cs="Arial"/>
          <w:caps/>
          <w:color w:val="007DC3"/>
          <w:sz w:val="34"/>
          <w:szCs w:val="34"/>
        </w:rPr>
      </w:pPr>
      <w:hyperlink r:id="rId14" w:history="1">
        <w:r w:rsidRPr="00907840">
          <w:rPr>
            <w:rFonts w:ascii="Arial" w:eastAsia="Times New Roman" w:hAnsi="Arial" w:cs="Arial"/>
            <w:caps/>
            <w:color w:val="007DC3"/>
            <w:sz w:val="34"/>
            <w:szCs w:val="34"/>
            <w:u w:val="single"/>
          </w:rPr>
          <w:t>COMPLIANCE COORDINATOR DOCUMENTS</w:t>
        </w:r>
      </w:hyperlink>
    </w:p>
    <w:p w:rsidR="00907840" w:rsidRPr="00907840" w:rsidRDefault="00907840" w:rsidP="00907840">
      <w:pPr>
        <w:pBdr>
          <w:top w:val="single" w:sz="6" w:space="0" w:color="D6D6D6"/>
        </w:pBdr>
        <w:shd w:val="clear" w:color="auto" w:fill="007DC3"/>
        <w:spacing w:after="0" w:line="240" w:lineRule="auto"/>
        <w:textAlignment w:val="top"/>
        <w:outlineLvl w:val="2"/>
        <w:rPr>
          <w:rFonts w:ascii="Arial" w:eastAsia="Times New Roman" w:hAnsi="Arial" w:cs="Arial"/>
          <w:caps/>
          <w:color w:val="888888"/>
          <w:sz w:val="34"/>
          <w:szCs w:val="34"/>
        </w:rPr>
      </w:pPr>
      <w:hyperlink r:id="rId15" w:history="1">
        <w:r w:rsidRPr="00907840">
          <w:rPr>
            <w:rFonts w:ascii="Arial" w:eastAsia="Times New Roman" w:hAnsi="Arial" w:cs="Arial"/>
            <w:caps/>
            <w:color w:val="FFFFFF"/>
            <w:sz w:val="34"/>
            <w:szCs w:val="34"/>
            <w:u w:val="single"/>
          </w:rPr>
          <w:t>DRAFT POLICIES, PROCEDURES, TRAINING CURRICULA, MANUALS</w:t>
        </w:r>
      </w:hyperlink>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color w:val="000000"/>
          <w:sz w:val="20"/>
          <w:szCs w:val="20"/>
        </w:rPr>
        <w:t>SPD will be submitting the policies, procedures, training curricula, and training manuals required to be written, revised, or maintained by the Settlement Agreement to the Monitor and DOJ for review, comment and approval by the Monitor.</w:t>
      </w:r>
      <w:r w:rsidRPr="00907840">
        <w:rPr>
          <w:rFonts w:ascii="Arial" w:eastAsia="Times New Roman" w:hAnsi="Arial" w:cs="Arial"/>
          <w:color w:val="000000"/>
          <w:sz w:val="20"/>
          <w:szCs w:val="20"/>
        </w:rPr>
        <w:br/>
      </w:r>
      <w:r w:rsidRPr="00907840">
        <w:rPr>
          <w:rFonts w:ascii="Arial" w:eastAsia="Times New Roman" w:hAnsi="Arial" w:cs="Arial"/>
          <w:color w:val="000000"/>
          <w:sz w:val="20"/>
          <w:szCs w:val="20"/>
        </w:rPr>
        <w:br/>
        <w:t xml:space="preserve">SPD has provided the following draft documents to the Monitor and DOJ for review. Some of these </w:t>
      </w:r>
      <w:r w:rsidRPr="00907840">
        <w:rPr>
          <w:rFonts w:ascii="Arial" w:eastAsia="Times New Roman" w:hAnsi="Arial" w:cs="Arial"/>
          <w:color w:val="000000"/>
          <w:sz w:val="20"/>
          <w:szCs w:val="20"/>
        </w:rPr>
        <w:lastRenderedPageBreak/>
        <w:t>documents will also be reviewed by the Community Police Commission. The documents will be updated as revisions are made during the review process.</w:t>
      </w:r>
    </w:p>
    <w:p w:rsidR="00907840" w:rsidRPr="00907840" w:rsidRDefault="00907840" w:rsidP="00907840">
      <w:pPr>
        <w:shd w:val="clear" w:color="auto" w:fill="FFFFFF"/>
        <w:spacing w:after="0" w:line="240" w:lineRule="auto"/>
        <w:textAlignment w:val="top"/>
        <w:outlineLvl w:val="3"/>
        <w:rPr>
          <w:rFonts w:ascii="Arial" w:eastAsia="Times New Roman" w:hAnsi="Arial" w:cs="Arial"/>
          <w:caps/>
          <w:color w:val="888888"/>
          <w:sz w:val="29"/>
          <w:szCs w:val="29"/>
        </w:rPr>
      </w:pPr>
      <w:r w:rsidRPr="00907840">
        <w:rPr>
          <w:rFonts w:ascii="Arial" w:eastAsia="Times New Roman" w:hAnsi="Arial" w:cs="Arial"/>
          <w:caps/>
          <w:color w:val="888888"/>
          <w:sz w:val="29"/>
          <w:szCs w:val="29"/>
        </w:rPr>
        <w:t>DRAFT DOCUMENTS SUBMITTED TO MONITOR</w:t>
      </w:r>
    </w:p>
    <w:p w:rsidR="00907840" w:rsidRPr="00907840" w:rsidRDefault="00907840" w:rsidP="00907840">
      <w:pPr>
        <w:shd w:val="clear" w:color="auto" w:fill="FFFFFF"/>
        <w:spacing w:after="240" w:line="240" w:lineRule="auto"/>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These documents are still in draft form and have not yet been approved by the Monitor.</w:t>
      </w:r>
    </w:p>
    <w:p w:rsidR="00907840" w:rsidRPr="00907840" w:rsidRDefault="00907840" w:rsidP="00907840">
      <w:pPr>
        <w:numPr>
          <w:ilvl w:val="0"/>
          <w:numId w:val="6"/>
        </w:numPr>
        <w:shd w:val="clear" w:color="auto" w:fill="FFFFFF"/>
        <w:spacing w:before="105" w:after="0" w:line="240" w:lineRule="auto"/>
        <w:ind w:left="480" w:right="240"/>
        <w:textAlignment w:val="top"/>
        <w:rPr>
          <w:rFonts w:ascii="Arial" w:eastAsia="Times New Roman" w:hAnsi="Arial" w:cs="Arial"/>
          <w:b/>
          <w:bCs/>
          <w:color w:val="004A80"/>
          <w:sz w:val="20"/>
          <w:szCs w:val="20"/>
        </w:rPr>
      </w:pPr>
      <w:r w:rsidRPr="00907840">
        <w:rPr>
          <w:rFonts w:ascii="Arial" w:eastAsia="Times New Roman" w:hAnsi="Arial" w:cs="Arial"/>
          <w:b/>
          <w:bCs/>
          <w:color w:val="004A80"/>
          <w:sz w:val="20"/>
          <w:szCs w:val="20"/>
        </w:rPr>
        <w:t>In-Car Video</w:t>
      </w:r>
    </w:p>
    <w:p w:rsidR="00907840" w:rsidRPr="00907840" w:rsidRDefault="00907840" w:rsidP="00907840">
      <w:pPr>
        <w:numPr>
          <w:ilvl w:val="1"/>
          <w:numId w:val="7"/>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16" w:history="1">
        <w:r w:rsidRPr="00907840">
          <w:rPr>
            <w:rFonts w:ascii="Arial" w:eastAsia="Times New Roman" w:hAnsi="Arial" w:cs="Arial"/>
            <w:color w:val="0033CC"/>
            <w:sz w:val="20"/>
            <w:szCs w:val="20"/>
            <w:u w:val="single"/>
          </w:rPr>
          <w:t xml:space="preserve">In-Car Video Response to </w:t>
        </w:r>
        <w:proofErr w:type="spellStart"/>
        <w:r w:rsidRPr="00907840">
          <w:rPr>
            <w:rFonts w:ascii="Arial" w:eastAsia="Times New Roman" w:hAnsi="Arial" w:cs="Arial"/>
            <w:color w:val="0033CC"/>
            <w:sz w:val="20"/>
            <w:szCs w:val="20"/>
            <w:u w:val="single"/>
          </w:rPr>
          <w:t>Commision</w:t>
        </w:r>
        <w:proofErr w:type="spellEnd"/>
        <w:r w:rsidRPr="00907840">
          <w:rPr>
            <w:rFonts w:ascii="Arial" w:eastAsia="Times New Roman" w:hAnsi="Arial" w:cs="Arial"/>
            <w:color w:val="0033CC"/>
            <w:sz w:val="20"/>
            <w:szCs w:val="20"/>
            <w:u w:val="single"/>
          </w:rPr>
          <w:t xml:space="preserve"> and Monitor</w:t>
        </w:r>
      </w:hyperlink>
      <w:r w:rsidRPr="00907840">
        <w:rPr>
          <w:rFonts w:ascii="Arial" w:eastAsia="Times New Roman" w:hAnsi="Arial" w:cs="Arial"/>
          <w:color w:val="000000"/>
          <w:sz w:val="20"/>
          <w:szCs w:val="20"/>
        </w:rPr>
        <w:t> - November 30, 2013</w:t>
      </w:r>
    </w:p>
    <w:p w:rsidR="00907840" w:rsidRPr="00907840" w:rsidRDefault="00907840" w:rsidP="00907840">
      <w:pPr>
        <w:numPr>
          <w:ilvl w:val="1"/>
          <w:numId w:val="7"/>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17" w:history="1">
        <w:r w:rsidRPr="00907840">
          <w:rPr>
            <w:rFonts w:ascii="Arial" w:eastAsia="Times New Roman" w:hAnsi="Arial" w:cs="Arial"/>
            <w:color w:val="0033CC"/>
            <w:sz w:val="20"/>
            <w:szCs w:val="20"/>
            <w:u w:val="single"/>
          </w:rPr>
          <w:t>In-Car Video Draft Policy</w:t>
        </w:r>
      </w:hyperlink>
      <w:r w:rsidRPr="00907840">
        <w:rPr>
          <w:rFonts w:ascii="Arial" w:eastAsia="Times New Roman" w:hAnsi="Arial" w:cs="Arial"/>
          <w:color w:val="000000"/>
          <w:sz w:val="20"/>
          <w:szCs w:val="20"/>
        </w:rPr>
        <w:t> - November 30, 2013</w:t>
      </w:r>
    </w:p>
    <w:p w:rsidR="00907840" w:rsidRPr="00907840" w:rsidRDefault="00907840" w:rsidP="00907840">
      <w:pPr>
        <w:numPr>
          <w:ilvl w:val="0"/>
          <w:numId w:val="8"/>
        </w:numPr>
        <w:shd w:val="clear" w:color="auto" w:fill="FFFFFF"/>
        <w:spacing w:before="105" w:after="0" w:line="240" w:lineRule="auto"/>
        <w:ind w:left="480" w:right="240"/>
        <w:textAlignment w:val="top"/>
        <w:rPr>
          <w:rFonts w:ascii="Arial" w:eastAsia="Times New Roman" w:hAnsi="Arial" w:cs="Arial"/>
          <w:b/>
          <w:bCs/>
          <w:color w:val="004A80"/>
          <w:sz w:val="20"/>
          <w:szCs w:val="20"/>
        </w:rPr>
      </w:pPr>
      <w:r w:rsidRPr="00907840">
        <w:rPr>
          <w:rFonts w:ascii="Arial" w:eastAsia="Times New Roman" w:hAnsi="Arial" w:cs="Arial"/>
          <w:b/>
          <w:bCs/>
          <w:color w:val="004A80"/>
          <w:sz w:val="20"/>
          <w:szCs w:val="20"/>
        </w:rPr>
        <w:t>Crisis Intervention Training</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18" w:history="1">
        <w:r w:rsidRPr="00907840">
          <w:rPr>
            <w:rFonts w:ascii="Arial" w:eastAsia="Times New Roman" w:hAnsi="Arial" w:cs="Arial"/>
            <w:color w:val="0033CC"/>
            <w:sz w:val="20"/>
            <w:szCs w:val="20"/>
            <w:u w:val="single"/>
          </w:rPr>
          <w:t>CIT Dispatcher Training Transmittal Memo</w:t>
        </w:r>
      </w:hyperlink>
      <w:r w:rsidRPr="00907840">
        <w:rPr>
          <w:rFonts w:ascii="Arial" w:eastAsia="Times New Roman" w:hAnsi="Arial" w:cs="Arial"/>
          <w:color w:val="000000"/>
          <w:sz w:val="20"/>
          <w:szCs w:val="20"/>
        </w:rPr>
        <w:t> - August 29,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19" w:history="1">
        <w:r w:rsidRPr="00907840">
          <w:rPr>
            <w:rFonts w:ascii="Arial" w:eastAsia="Times New Roman" w:hAnsi="Arial" w:cs="Arial"/>
            <w:color w:val="0033CC"/>
            <w:sz w:val="20"/>
            <w:szCs w:val="20"/>
            <w:u w:val="single"/>
          </w:rPr>
          <w:t>CIIC Lesson Plan</w:t>
        </w:r>
      </w:hyperlink>
      <w:r w:rsidRPr="00907840">
        <w:rPr>
          <w:rFonts w:ascii="Arial" w:eastAsia="Times New Roman" w:hAnsi="Arial" w:cs="Arial"/>
          <w:color w:val="000000"/>
          <w:sz w:val="20"/>
          <w:szCs w:val="20"/>
        </w:rPr>
        <w:t> - August 29,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0" w:history="1">
        <w:r w:rsidRPr="00907840">
          <w:rPr>
            <w:rFonts w:ascii="Arial" w:eastAsia="Times New Roman" w:hAnsi="Arial" w:cs="Arial"/>
            <w:color w:val="0033CC"/>
            <w:sz w:val="20"/>
            <w:szCs w:val="20"/>
            <w:u w:val="single"/>
          </w:rPr>
          <w:t>CIIC Test Questions and Key</w:t>
        </w:r>
      </w:hyperlink>
      <w:r w:rsidRPr="00907840">
        <w:rPr>
          <w:rFonts w:ascii="Arial" w:eastAsia="Times New Roman" w:hAnsi="Arial" w:cs="Arial"/>
          <w:color w:val="000000"/>
          <w:sz w:val="20"/>
          <w:szCs w:val="20"/>
        </w:rPr>
        <w:t> - August 29,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1" w:history="1">
        <w:r w:rsidRPr="00907840">
          <w:rPr>
            <w:rFonts w:ascii="Arial" w:eastAsia="Times New Roman" w:hAnsi="Arial" w:cs="Arial"/>
            <w:color w:val="0033CC"/>
            <w:sz w:val="20"/>
            <w:szCs w:val="20"/>
            <w:u w:val="single"/>
          </w:rPr>
          <w:t xml:space="preserve">CIIC </w:t>
        </w:r>
        <w:proofErr w:type="spellStart"/>
        <w:r w:rsidRPr="00907840">
          <w:rPr>
            <w:rFonts w:ascii="Arial" w:eastAsia="Times New Roman" w:hAnsi="Arial" w:cs="Arial"/>
            <w:color w:val="0033CC"/>
            <w:sz w:val="20"/>
            <w:szCs w:val="20"/>
            <w:u w:val="single"/>
          </w:rPr>
          <w:t>Powerpoint</w:t>
        </w:r>
        <w:proofErr w:type="spellEnd"/>
        <w:r w:rsidRPr="00907840">
          <w:rPr>
            <w:rFonts w:ascii="Arial" w:eastAsia="Times New Roman" w:hAnsi="Arial" w:cs="Arial"/>
            <w:color w:val="0033CC"/>
            <w:sz w:val="20"/>
            <w:szCs w:val="20"/>
            <w:u w:val="single"/>
          </w:rPr>
          <w:t xml:space="preserve"> Presentation</w:t>
        </w:r>
      </w:hyperlink>
      <w:r w:rsidRPr="00907840">
        <w:rPr>
          <w:rFonts w:ascii="Arial" w:eastAsia="Times New Roman" w:hAnsi="Arial" w:cs="Arial"/>
          <w:color w:val="000000"/>
          <w:sz w:val="20"/>
          <w:szCs w:val="20"/>
        </w:rPr>
        <w:t> - August 29,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2" w:history="1">
        <w:r w:rsidRPr="00907840">
          <w:rPr>
            <w:rFonts w:ascii="Arial" w:eastAsia="Times New Roman" w:hAnsi="Arial" w:cs="Arial"/>
            <w:color w:val="0033CC"/>
            <w:sz w:val="20"/>
            <w:szCs w:val="20"/>
            <w:u w:val="single"/>
          </w:rPr>
          <w:t>Crisis Intervention Awareness and De-Escalation (CIAD)</w:t>
        </w:r>
        <w:r w:rsidRPr="00907840">
          <w:rPr>
            <w:rFonts w:ascii="Arial" w:eastAsia="Times New Roman" w:hAnsi="Arial" w:cs="Arial"/>
            <w:color w:val="0033CC"/>
            <w:sz w:val="20"/>
            <w:szCs w:val="20"/>
          </w:rPr>
          <w:t> </w:t>
        </w:r>
      </w:hyperlink>
      <w:r w:rsidRPr="00907840">
        <w:rPr>
          <w:rFonts w:ascii="Arial" w:eastAsia="Times New Roman" w:hAnsi="Arial" w:cs="Arial"/>
          <w:color w:val="000000"/>
          <w:sz w:val="20"/>
          <w:szCs w:val="20"/>
        </w:rPr>
        <w:t>-May 20,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b/>
          <w:bCs/>
          <w:color w:val="004A80"/>
          <w:sz w:val="20"/>
          <w:szCs w:val="20"/>
        </w:rPr>
      </w:pPr>
      <w:r w:rsidRPr="00907840">
        <w:rPr>
          <w:rFonts w:ascii="Arial" w:eastAsia="Times New Roman" w:hAnsi="Arial" w:cs="Arial"/>
          <w:b/>
          <w:bCs/>
          <w:color w:val="004A80"/>
          <w:sz w:val="20"/>
          <w:szCs w:val="20"/>
        </w:rPr>
        <w:t>Performance Mentoring</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3" w:history="1">
        <w:r w:rsidRPr="00907840">
          <w:rPr>
            <w:rFonts w:ascii="Arial" w:eastAsia="Times New Roman" w:hAnsi="Arial" w:cs="Arial"/>
            <w:color w:val="0033CC"/>
            <w:sz w:val="20"/>
            <w:szCs w:val="20"/>
            <w:u w:val="single"/>
          </w:rPr>
          <w:t>Performance Mentoring Manual</w:t>
        </w:r>
      </w:hyperlink>
      <w:r w:rsidRPr="00907840">
        <w:rPr>
          <w:rFonts w:ascii="Arial" w:eastAsia="Times New Roman" w:hAnsi="Arial" w:cs="Arial"/>
          <w:color w:val="000000"/>
          <w:sz w:val="20"/>
          <w:szCs w:val="20"/>
        </w:rPr>
        <w:t> - September 27,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4" w:history="1">
        <w:r w:rsidRPr="00907840">
          <w:rPr>
            <w:rFonts w:ascii="Arial" w:eastAsia="Times New Roman" w:hAnsi="Arial" w:cs="Arial"/>
            <w:color w:val="0033CC"/>
            <w:sz w:val="20"/>
            <w:szCs w:val="20"/>
            <w:u w:val="single"/>
          </w:rPr>
          <w:t>Performance Mentoring Review Report</w:t>
        </w:r>
      </w:hyperlink>
      <w:r w:rsidRPr="00907840">
        <w:rPr>
          <w:rFonts w:ascii="Arial" w:eastAsia="Times New Roman" w:hAnsi="Arial" w:cs="Arial"/>
          <w:color w:val="000000"/>
          <w:sz w:val="20"/>
          <w:szCs w:val="20"/>
        </w:rPr>
        <w:t> - September 27,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5" w:history="1">
        <w:r w:rsidRPr="00907840">
          <w:rPr>
            <w:rFonts w:ascii="Arial" w:eastAsia="Times New Roman" w:hAnsi="Arial" w:cs="Arial"/>
            <w:color w:val="0033CC"/>
            <w:sz w:val="20"/>
            <w:szCs w:val="20"/>
            <w:u w:val="single"/>
          </w:rPr>
          <w:t>Performance Mentoring Progress Report</w:t>
        </w:r>
      </w:hyperlink>
      <w:r w:rsidRPr="00907840">
        <w:rPr>
          <w:rFonts w:ascii="Arial" w:eastAsia="Times New Roman" w:hAnsi="Arial" w:cs="Arial"/>
          <w:color w:val="000000"/>
          <w:sz w:val="20"/>
          <w:szCs w:val="20"/>
        </w:rPr>
        <w:t> - September 27,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b/>
          <w:bCs/>
          <w:color w:val="004A80"/>
          <w:sz w:val="20"/>
          <w:szCs w:val="20"/>
        </w:rPr>
      </w:pPr>
      <w:r w:rsidRPr="00907840">
        <w:rPr>
          <w:rFonts w:ascii="Arial" w:eastAsia="Times New Roman" w:hAnsi="Arial" w:cs="Arial"/>
          <w:b/>
          <w:bCs/>
          <w:color w:val="004A80"/>
          <w:sz w:val="20"/>
          <w:szCs w:val="20"/>
        </w:rPr>
        <w:t>OPA</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6" w:history="1">
        <w:r w:rsidRPr="00907840">
          <w:rPr>
            <w:rFonts w:ascii="Arial" w:eastAsia="Times New Roman" w:hAnsi="Arial" w:cs="Arial"/>
            <w:color w:val="0033CC"/>
            <w:sz w:val="20"/>
            <w:szCs w:val="20"/>
            <w:u w:val="single"/>
          </w:rPr>
          <w:t>Internal Operations and Training Manual</w:t>
        </w:r>
      </w:hyperlink>
      <w:r w:rsidRPr="00907840">
        <w:rPr>
          <w:rFonts w:ascii="Arial" w:eastAsia="Times New Roman" w:hAnsi="Arial" w:cs="Arial"/>
          <w:color w:val="000000"/>
          <w:sz w:val="20"/>
          <w:szCs w:val="20"/>
        </w:rPr>
        <w:t> - December 31, 2013</w:t>
      </w:r>
    </w:p>
    <w:p w:rsidR="00907840" w:rsidRPr="00907840" w:rsidRDefault="00907840" w:rsidP="00907840">
      <w:pPr>
        <w:numPr>
          <w:ilvl w:val="1"/>
          <w:numId w:val="9"/>
        </w:numPr>
        <w:shd w:val="clear" w:color="auto" w:fill="FFFFFF"/>
        <w:spacing w:before="105" w:after="0" w:line="240" w:lineRule="auto"/>
        <w:ind w:left="960" w:right="48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7" w:history="1">
        <w:r w:rsidRPr="00907840">
          <w:rPr>
            <w:rFonts w:ascii="Arial" w:eastAsia="Times New Roman" w:hAnsi="Arial" w:cs="Arial"/>
            <w:color w:val="0033CC"/>
            <w:sz w:val="20"/>
            <w:szCs w:val="20"/>
            <w:u w:val="single"/>
          </w:rPr>
          <w:t>OPA Policy and Procedures Manual</w:t>
        </w:r>
      </w:hyperlink>
      <w:r w:rsidRPr="00907840">
        <w:rPr>
          <w:rFonts w:ascii="Arial" w:eastAsia="Times New Roman" w:hAnsi="Arial" w:cs="Arial"/>
          <w:color w:val="000000"/>
          <w:sz w:val="20"/>
          <w:szCs w:val="20"/>
        </w:rPr>
        <w:t> - December 31,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8" w:history="1">
        <w:r w:rsidRPr="00907840">
          <w:rPr>
            <w:rFonts w:ascii="Arial" w:eastAsia="Times New Roman" w:hAnsi="Arial" w:cs="Arial"/>
            <w:color w:val="0033CC"/>
            <w:sz w:val="20"/>
            <w:szCs w:val="20"/>
            <w:u w:val="single"/>
          </w:rPr>
          <w:t>Memo to Monitor on Unity of Command and Acting Sergeants</w:t>
        </w:r>
      </w:hyperlink>
      <w:r w:rsidRPr="00907840">
        <w:rPr>
          <w:rFonts w:ascii="Arial" w:eastAsia="Times New Roman" w:hAnsi="Arial" w:cs="Arial"/>
          <w:color w:val="000000"/>
          <w:sz w:val="20"/>
          <w:szCs w:val="20"/>
        </w:rPr>
        <w:t> - October 7,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29" w:history="1">
        <w:r w:rsidRPr="00907840">
          <w:rPr>
            <w:rFonts w:ascii="Arial" w:eastAsia="Times New Roman" w:hAnsi="Arial" w:cs="Arial"/>
            <w:color w:val="0033CC"/>
            <w:sz w:val="20"/>
            <w:szCs w:val="20"/>
            <w:u w:val="single"/>
          </w:rPr>
          <w:t>New Sergeant Training</w:t>
        </w:r>
      </w:hyperlink>
      <w:r w:rsidRPr="00907840">
        <w:rPr>
          <w:rFonts w:ascii="Arial" w:eastAsia="Times New Roman" w:hAnsi="Arial" w:cs="Arial"/>
          <w:color w:val="000000"/>
          <w:sz w:val="20"/>
          <w:szCs w:val="20"/>
        </w:rPr>
        <w:t> - October 7,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30" w:history="1">
        <w:r w:rsidRPr="00907840">
          <w:rPr>
            <w:rFonts w:ascii="Arial" w:eastAsia="Times New Roman" w:hAnsi="Arial" w:cs="Arial"/>
            <w:color w:val="0033CC"/>
            <w:sz w:val="20"/>
            <w:szCs w:val="20"/>
            <w:u w:val="single"/>
          </w:rPr>
          <w:t>Video Mobile Data Computer Upgrade</w:t>
        </w:r>
        <w:r w:rsidRPr="00907840">
          <w:rPr>
            <w:rFonts w:ascii="Arial" w:eastAsia="Times New Roman" w:hAnsi="Arial" w:cs="Arial"/>
            <w:color w:val="0033CC"/>
            <w:sz w:val="20"/>
            <w:szCs w:val="20"/>
          </w:rPr>
          <w:t> </w:t>
        </w:r>
      </w:hyperlink>
      <w:r w:rsidRPr="00907840">
        <w:rPr>
          <w:rFonts w:ascii="Arial" w:eastAsia="Times New Roman" w:hAnsi="Arial" w:cs="Arial"/>
          <w:color w:val="000000"/>
          <w:sz w:val="20"/>
          <w:szCs w:val="20"/>
        </w:rPr>
        <w:t>- July 16,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31" w:history="1">
        <w:r w:rsidRPr="00907840">
          <w:rPr>
            <w:rFonts w:ascii="Arial" w:eastAsia="Times New Roman" w:hAnsi="Arial" w:cs="Arial"/>
            <w:color w:val="0033CC"/>
            <w:sz w:val="20"/>
            <w:szCs w:val="20"/>
            <w:u w:val="single"/>
          </w:rPr>
          <w:t>Mentally Ill Subjects</w:t>
        </w:r>
        <w:r w:rsidRPr="00907840">
          <w:rPr>
            <w:rFonts w:ascii="Arial" w:eastAsia="Times New Roman" w:hAnsi="Arial" w:cs="Arial"/>
            <w:color w:val="0033CC"/>
            <w:sz w:val="20"/>
            <w:szCs w:val="20"/>
          </w:rPr>
          <w:t> </w:t>
        </w:r>
      </w:hyperlink>
      <w:r w:rsidRPr="00907840">
        <w:rPr>
          <w:rFonts w:ascii="Arial" w:eastAsia="Times New Roman" w:hAnsi="Arial" w:cs="Arial"/>
          <w:color w:val="000000"/>
          <w:sz w:val="20"/>
          <w:szCs w:val="20"/>
        </w:rPr>
        <w:t>- June 28, 2013</w:t>
      </w:r>
    </w:p>
    <w:p w:rsidR="00907840" w:rsidRPr="00907840" w:rsidRDefault="00907840" w:rsidP="00907840">
      <w:pPr>
        <w:numPr>
          <w:ilvl w:val="0"/>
          <w:numId w:val="9"/>
        </w:numPr>
        <w:shd w:val="clear" w:color="auto" w:fill="FFFFFF"/>
        <w:spacing w:before="105" w:after="0" w:line="240" w:lineRule="auto"/>
        <w:ind w:left="480" w:right="240"/>
        <w:textAlignment w:val="top"/>
        <w:rPr>
          <w:rFonts w:ascii="Arial" w:eastAsia="Times New Roman" w:hAnsi="Arial" w:cs="Arial"/>
          <w:color w:val="000000"/>
          <w:sz w:val="20"/>
          <w:szCs w:val="20"/>
        </w:rPr>
      </w:pPr>
      <w:r w:rsidRPr="00907840">
        <w:rPr>
          <w:rFonts w:ascii="Arial" w:eastAsia="Times New Roman" w:hAnsi="Arial" w:cs="Arial"/>
          <w:b/>
          <w:bCs/>
          <w:color w:val="CB3727"/>
          <w:sz w:val="20"/>
          <w:szCs w:val="20"/>
        </w:rPr>
        <w:t>DRAFT</w:t>
      </w:r>
      <w:r w:rsidRPr="00907840">
        <w:rPr>
          <w:rFonts w:ascii="Arial" w:eastAsia="Times New Roman" w:hAnsi="Arial" w:cs="Arial"/>
          <w:color w:val="000000"/>
          <w:sz w:val="20"/>
          <w:szCs w:val="20"/>
        </w:rPr>
        <w:t> </w:t>
      </w:r>
      <w:hyperlink r:id="rId32" w:history="1">
        <w:r w:rsidRPr="00907840">
          <w:rPr>
            <w:rFonts w:ascii="Arial" w:eastAsia="Times New Roman" w:hAnsi="Arial" w:cs="Arial"/>
            <w:color w:val="0033CC"/>
            <w:sz w:val="20"/>
            <w:szCs w:val="20"/>
            <w:u w:val="single"/>
          </w:rPr>
          <w:t>Public and Internal Complaint Process</w:t>
        </w:r>
      </w:hyperlink>
      <w:r w:rsidRPr="00907840">
        <w:rPr>
          <w:rFonts w:ascii="Arial" w:eastAsia="Times New Roman" w:hAnsi="Arial" w:cs="Arial"/>
          <w:color w:val="000000"/>
          <w:sz w:val="20"/>
          <w:szCs w:val="20"/>
        </w:rPr>
        <w:t> - April 16, 2013</w:t>
      </w:r>
    </w:p>
    <w:p w:rsidR="00907840" w:rsidRPr="00907840" w:rsidRDefault="00907840" w:rsidP="00907840">
      <w:pPr>
        <w:pBdr>
          <w:top w:val="single" w:sz="6" w:space="0" w:color="D6D6D6"/>
        </w:pBdr>
        <w:shd w:val="clear" w:color="auto" w:fill="007DC3"/>
        <w:spacing w:after="0" w:line="240" w:lineRule="auto"/>
        <w:textAlignment w:val="top"/>
        <w:outlineLvl w:val="2"/>
        <w:rPr>
          <w:rFonts w:ascii="Arial" w:eastAsia="Times New Roman" w:hAnsi="Arial" w:cs="Arial"/>
          <w:caps/>
          <w:color w:val="888888"/>
          <w:sz w:val="34"/>
          <w:szCs w:val="34"/>
        </w:rPr>
      </w:pPr>
      <w:hyperlink r:id="rId33" w:history="1">
        <w:r w:rsidRPr="00907840">
          <w:rPr>
            <w:rFonts w:ascii="Arial" w:eastAsia="Times New Roman" w:hAnsi="Arial" w:cs="Arial"/>
            <w:caps/>
            <w:color w:val="FFFFFF"/>
            <w:sz w:val="34"/>
            <w:szCs w:val="34"/>
            <w:u w:val="single"/>
          </w:rPr>
          <w:t>APPROVED POLICIES</w:t>
        </w:r>
      </w:hyperlink>
    </w:p>
    <w:p w:rsidR="00907840" w:rsidRPr="00907840" w:rsidRDefault="00907840" w:rsidP="00907840">
      <w:pPr>
        <w:numPr>
          <w:ilvl w:val="0"/>
          <w:numId w:val="10"/>
        </w:numPr>
        <w:shd w:val="clear" w:color="auto" w:fill="FFFFFF"/>
        <w:spacing w:before="105" w:after="0" w:line="240" w:lineRule="auto"/>
        <w:ind w:left="480" w:right="240"/>
        <w:textAlignment w:val="top"/>
        <w:rPr>
          <w:rFonts w:ascii="Arial" w:eastAsia="Times New Roman" w:hAnsi="Arial" w:cs="Arial"/>
          <w:color w:val="000000"/>
          <w:sz w:val="20"/>
          <w:szCs w:val="20"/>
        </w:rPr>
      </w:pPr>
      <w:hyperlink r:id="rId34" w:history="1">
        <w:r w:rsidRPr="00907840">
          <w:rPr>
            <w:rFonts w:ascii="Arial" w:eastAsia="Times New Roman" w:hAnsi="Arial" w:cs="Arial"/>
            <w:color w:val="0033CC"/>
            <w:sz w:val="20"/>
            <w:szCs w:val="20"/>
            <w:u w:val="single"/>
          </w:rPr>
          <w:t>Bias Free Policing Policy</w:t>
        </w:r>
      </w:hyperlink>
      <w:r w:rsidRPr="00907840">
        <w:rPr>
          <w:rFonts w:ascii="Arial" w:eastAsia="Times New Roman" w:hAnsi="Arial" w:cs="Arial"/>
          <w:color w:val="000000"/>
          <w:sz w:val="20"/>
          <w:szCs w:val="20"/>
        </w:rPr>
        <w:t> - December 23, 2013</w:t>
      </w:r>
    </w:p>
    <w:p w:rsidR="00907840" w:rsidRPr="00907840" w:rsidRDefault="00907840" w:rsidP="00907840">
      <w:pPr>
        <w:numPr>
          <w:ilvl w:val="0"/>
          <w:numId w:val="10"/>
        </w:numPr>
        <w:shd w:val="clear" w:color="auto" w:fill="FFFFFF"/>
        <w:spacing w:before="105" w:after="0" w:line="240" w:lineRule="auto"/>
        <w:ind w:left="480" w:right="240"/>
        <w:textAlignment w:val="top"/>
        <w:rPr>
          <w:rFonts w:ascii="Arial" w:eastAsia="Times New Roman" w:hAnsi="Arial" w:cs="Arial"/>
          <w:color w:val="000000"/>
          <w:sz w:val="20"/>
          <w:szCs w:val="20"/>
        </w:rPr>
      </w:pPr>
      <w:hyperlink r:id="rId35" w:history="1">
        <w:r w:rsidRPr="00907840">
          <w:rPr>
            <w:rFonts w:ascii="Arial" w:eastAsia="Times New Roman" w:hAnsi="Arial" w:cs="Arial"/>
            <w:color w:val="0033CC"/>
            <w:sz w:val="20"/>
            <w:szCs w:val="20"/>
            <w:u w:val="single"/>
          </w:rPr>
          <w:t>Voluntary Contacts and Terry Stops</w:t>
        </w:r>
      </w:hyperlink>
      <w:r w:rsidRPr="00907840">
        <w:rPr>
          <w:rFonts w:ascii="Arial" w:eastAsia="Times New Roman" w:hAnsi="Arial" w:cs="Arial"/>
          <w:color w:val="000000"/>
          <w:sz w:val="20"/>
          <w:szCs w:val="20"/>
        </w:rPr>
        <w:t> - December 23, 2013</w:t>
      </w:r>
    </w:p>
    <w:p w:rsidR="00907840" w:rsidRPr="00907840" w:rsidRDefault="00907840" w:rsidP="00907840">
      <w:pPr>
        <w:numPr>
          <w:ilvl w:val="0"/>
          <w:numId w:val="11"/>
        </w:numPr>
        <w:shd w:val="clear" w:color="auto" w:fill="FFFFFF"/>
        <w:spacing w:before="105" w:after="0" w:line="240" w:lineRule="auto"/>
        <w:ind w:left="480" w:right="240"/>
        <w:textAlignment w:val="top"/>
        <w:rPr>
          <w:rFonts w:ascii="Arial" w:eastAsia="Times New Roman" w:hAnsi="Arial" w:cs="Arial"/>
          <w:b/>
          <w:bCs/>
          <w:color w:val="004A80"/>
          <w:sz w:val="20"/>
          <w:szCs w:val="20"/>
        </w:rPr>
      </w:pPr>
      <w:r w:rsidRPr="00907840">
        <w:rPr>
          <w:rFonts w:ascii="Arial" w:eastAsia="Times New Roman" w:hAnsi="Arial" w:cs="Arial"/>
          <w:b/>
          <w:bCs/>
          <w:color w:val="004A80"/>
          <w:sz w:val="20"/>
          <w:szCs w:val="20"/>
        </w:rPr>
        <w:t>Use of Force</w:t>
      </w:r>
    </w:p>
    <w:p w:rsidR="00907840" w:rsidRPr="00907840" w:rsidRDefault="00907840" w:rsidP="00907840">
      <w:pPr>
        <w:numPr>
          <w:ilvl w:val="1"/>
          <w:numId w:val="12"/>
        </w:numPr>
        <w:shd w:val="clear" w:color="auto" w:fill="FFFFFF"/>
        <w:spacing w:before="105" w:after="0" w:line="240" w:lineRule="auto"/>
        <w:ind w:left="960" w:right="480"/>
        <w:textAlignment w:val="top"/>
        <w:rPr>
          <w:rFonts w:ascii="Arial" w:eastAsia="Times New Roman" w:hAnsi="Arial" w:cs="Arial"/>
          <w:color w:val="000000"/>
          <w:sz w:val="20"/>
          <w:szCs w:val="20"/>
        </w:rPr>
      </w:pPr>
      <w:hyperlink r:id="rId36" w:history="1">
        <w:r w:rsidRPr="00907840">
          <w:rPr>
            <w:rFonts w:ascii="Arial" w:eastAsia="Times New Roman" w:hAnsi="Arial" w:cs="Arial"/>
            <w:color w:val="0033CC"/>
            <w:sz w:val="20"/>
            <w:szCs w:val="20"/>
            <w:u w:val="single"/>
          </w:rPr>
          <w:t>Use of Force Policy</w:t>
        </w:r>
      </w:hyperlink>
      <w:r w:rsidRPr="00907840">
        <w:rPr>
          <w:rFonts w:ascii="Arial" w:eastAsia="Times New Roman" w:hAnsi="Arial" w:cs="Arial"/>
          <w:color w:val="000000"/>
          <w:sz w:val="20"/>
          <w:szCs w:val="20"/>
        </w:rPr>
        <w:t> - November 27, 2013</w:t>
      </w:r>
    </w:p>
    <w:p w:rsidR="00907840" w:rsidRPr="00907840" w:rsidRDefault="00907840" w:rsidP="00907840">
      <w:pPr>
        <w:numPr>
          <w:ilvl w:val="1"/>
          <w:numId w:val="12"/>
        </w:numPr>
        <w:shd w:val="clear" w:color="auto" w:fill="FFFFFF"/>
        <w:spacing w:before="105" w:after="0" w:line="240" w:lineRule="auto"/>
        <w:ind w:left="960" w:right="480"/>
        <w:textAlignment w:val="top"/>
        <w:rPr>
          <w:rFonts w:ascii="Arial" w:eastAsia="Times New Roman" w:hAnsi="Arial" w:cs="Arial"/>
          <w:color w:val="000000"/>
          <w:sz w:val="20"/>
          <w:szCs w:val="20"/>
        </w:rPr>
      </w:pPr>
      <w:hyperlink r:id="rId37" w:history="1">
        <w:r w:rsidRPr="00907840">
          <w:rPr>
            <w:rFonts w:ascii="Arial" w:eastAsia="Times New Roman" w:hAnsi="Arial" w:cs="Arial"/>
            <w:color w:val="0033CC"/>
            <w:sz w:val="20"/>
            <w:szCs w:val="20"/>
            <w:u w:val="single"/>
          </w:rPr>
          <w:t>Force Investigation Team Manual</w:t>
        </w:r>
      </w:hyperlink>
      <w:r w:rsidRPr="00907840">
        <w:rPr>
          <w:rFonts w:ascii="Arial" w:eastAsia="Times New Roman" w:hAnsi="Arial" w:cs="Arial"/>
          <w:color w:val="000000"/>
          <w:sz w:val="20"/>
          <w:szCs w:val="20"/>
        </w:rPr>
        <w:t> - November 27, 2013</w:t>
      </w:r>
    </w:p>
    <w:p w:rsidR="00907840" w:rsidRPr="00907840" w:rsidRDefault="00907840" w:rsidP="00907840">
      <w:pPr>
        <w:numPr>
          <w:ilvl w:val="1"/>
          <w:numId w:val="12"/>
        </w:numPr>
        <w:shd w:val="clear" w:color="auto" w:fill="FFFFFF"/>
        <w:spacing w:before="105" w:after="0" w:line="240" w:lineRule="auto"/>
        <w:ind w:left="960" w:right="480"/>
        <w:textAlignment w:val="top"/>
        <w:rPr>
          <w:rFonts w:ascii="Arial" w:eastAsia="Times New Roman" w:hAnsi="Arial" w:cs="Arial"/>
          <w:color w:val="000000"/>
          <w:sz w:val="20"/>
          <w:szCs w:val="20"/>
        </w:rPr>
      </w:pPr>
      <w:hyperlink r:id="rId38" w:history="1">
        <w:r w:rsidRPr="00907840">
          <w:rPr>
            <w:rFonts w:ascii="Arial" w:eastAsia="Times New Roman" w:hAnsi="Arial" w:cs="Arial"/>
            <w:color w:val="0033CC"/>
            <w:sz w:val="20"/>
            <w:szCs w:val="20"/>
            <w:u w:val="single"/>
          </w:rPr>
          <w:t>Force Tool Specific Policy</w:t>
        </w:r>
      </w:hyperlink>
      <w:r w:rsidRPr="00907840">
        <w:rPr>
          <w:rFonts w:ascii="Arial" w:eastAsia="Times New Roman" w:hAnsi="Arial" w:cs="Arial"/>
          <w:color w:val="000000"/>
          <w:sz w:val="20"/>
          <w:szCs w:val="20"/>
        </w:rPr>
        <w:t> - November 27, 2013</w:t>
      </w:r>
    </w:p>
    <w:p w:rsidR="00907840" w:rsidRPr="00907840" w:rsidRDefault="00907840" w:rsidP="00907840">
      <w:pPr>
        <w:numPr>
          <w:ilvl w:val="1"/>
          <w:numId w:val="12"/>
        </w:numPr>
        <w:shd w:val="clear" w:color="auto" w:fill="FFFFFF"/>
        <w:spacing w:before="105" w:after="0" w:line="240" w:lineRule="auto"/>
        <w:ind w:left="960" w:right="480"/>
        <w:textAlignment w:val="top"/>
        <w:rPr>
          <w:rFonts w:ascii="Arial" w:eastAsia="Times New Roman" w:hAnsi="Arial" w:cs="Arial"/>
          <w:color w:val="000000"/>
          <w:sz w:val="20"/>
          <w:szCs w:val="20"/>
        </w:rPr>
      </w:pPr>
      <w:hyperlink r:id="rId39" w:history="1">
        <w:r w:rsidRPr="00907840">
          <w:rPr>
            <w:rFonts w:ascii="Arial" w:eastAsia="Times New Roman" w:hAnsi="Arial" w:cs="Arial"/>
            <w:color w:val="0033CC"/>
            <w:sz w:val="20"/>
            <w:szCs w:val="20"/>
            <w:u w:val="single"/>
          </w:rPr>
          <w:t>Reporting and Investigation</w:t>
        </w:r>
      </w:hyperlink>
      <w:r w:rsidRPr="00907840">
        <w:rPr>
          <w:rFonts w:ascii="Arial" w:eastAsia="Times New Roman" w:hAnsi="Arial" w:cs="Arial"/>
          <w:color w:val="000000"/>
          <w:sz w:val="20"/>
          <w:szCs w:val="20"/>
        </w:rPr>
        <w:t> - November 27, 2013</w:t>
      </w:r>
    </w:p>
    <w:p w:rsidR="00907840" w:rsidRPr="00907840" w:rsidRDefault="00907840" w:rsidP="00907840">
      <w:pPr>
        <w:numPr>
          <w:ilvl w:val="1"/>
          <w:numId w:val="12"/>
        </w:numPr>
        <w:shd w:val="clear" w:color="auto" w:fill="FFFFFF"/>
        <w:spacing w:before="105" w:after="0" w:line="240" w:lineRule="auto"/>
        <w:ind w:left="960" w:right="480"/>
        <w:textAlignment w:val="top"/>
        <w:rPr>
          <w:rFonts w:ascii="Arial" w:eastAsia="Times New Roman" w:hAnsi="Arial" w:cs="Arial"/>
          <w:color w:val="000000"/>
          <w:sz w:val="20"/>
          <w:szCs w:val="20"/>
        </w:rPr>
      </w:pPr>
      <w:hyperlink r:id="rId40" w:history="1">
        <w:r w:rsidRPr="00907840">
          <w:rPr>
            <w:rFonts w:ascii="Arial" w:eastAsia="Times New Roman" w:hAnsi="Arial" w:cs="Arial"/>
            <w:color w:val="0033CC"/>
            <w:sz w:val="20"/>
            <w:szCs w:val="20"/>
            <w:u w:val="single"/>
          </w:rPr>
          <w:t>Reviewing Use of Force</w:t>
        </w:r>
      </w:hyperlink>
      <w:r w:rsidRPr="00907840">
        <w:rPr>
          <w:rFonts w:ascii="Arial" w:eastAsia="Times New Roman" w:hAnsi="Arial" w:cs="Arial"/>
          <w:color w:val="000000"/>
          <w:sz w:val="20"/>
          <w:szCs w:val="20"/>
        </w:rPr>
        <w:t> - November 27, 2013</w:t>
      </w:r>
    </w:p>
    <w:p w:rsidR="00907840" w:rsidRDefault="00907840" w:rsidP="00907840">
      <w:pPr>
        <w:shd w:val="clear" w:color="auto" w:fill="FFFFFF"/>
        <w:spacing w:after="0" w:line="240" w:lineRule="auto"/>
        <w:outlineLvl w:val="0"/>
        <w:rPr>
          <w:rFonts w:ascii="Arial" w:eastAsia="Times New Roman" w:hAnsi="Arial" w:cs="Arial"/>
          <w:caps/>
          <w:color w:val="007DC3"/>
          <w:kern w:val="36"/>
          <w:sz w:val="52"/>
          <w:szCs w:val="52"/>
        </w:rPr>
      </w:pPr>
    </w:p>
    <w:p w:rsidR="00907840" w:rsidRPr="00907840" w:rsidRDefault="00907840" w:rsidP="00907840">
      <w:pPr>
        <w:shd w:val="clear" w:color="auto" w:fill="FFFFFF"/>
        <w:spacing w:after="0" w:line="240" w:lineRule="auto"/>
        <w:outlineLvl w:val="0"/>
        <w:rPr>
          <w:rFonts w:ascii="Arial" w:eastAsia="Times New Roman" w:hAnsi="Arial" w:cs="Arial"/>
          <w:caps/>
          <w:color w:val="007DC3"/>
          <w:kern w:val="36"/>
          <w:sz w:val="52"/>
          <w:szCs w:val="52"/>
        </w:rPr>
      </w:pPr>
      <w:r w:rsidRPr="00907840">
        <w:rPr>
          <w:rFonts w:ascii="Arial" w:eastAsia="Times New Roman" w:hAnsi="Arial" w:cs="Arial"/>
          <w:caps/>
          <w:color w:val="007DC3"/>
          <w:kern w:val="36"/>
          <w:sz w:val="52"/>
          <w:szCs w:val="52"/>
        </w:rPr>
        <w:t>1.080 - INSPECTION AND AUDITS</w:t>
      </w:r>
    </w:p>
    <w:p w:rsidR="00907840" w:rsidRDefault="00907840" w:rsidP="00907840">
      <w:pPr>
        <w:shd w:val="clear" w:color="auto" w:fill="FFFFFF"/>
        <w:spacing w:after="150" w:line="240" w:lineRule="auto"/>
        <w:rPr>
          <w:rFonts w:ascii="Arial" w:eastAsia="Times New Roman" w:hAnsi="Arial" w:cs="Arial"/>
          <w:color w:val="000000"/>
          <w:sz w:val="20"/>
          <w:szCs w:val="20"/>
        </w:rPr>
      </w:pPr>
      <w:r w:rsidRPr="00907840">
        <w:rPr>
          <w:rFonts w:ascii="Arial" w:eastAsia="Times New Roman" w:hAnsi="Arial" w:cs="Arial"/>
          <w:color w:val="000000"/>
          <w:sz w:val="20"/>
          <w:szCs w:val="20"/>
        </w:rPr>
        <w:t>Effective Date: 08/21/2013</w:t>
      </w:r>
    </w:p>
    <w:p w:rsidR="00907840" w:rsidRDefault="00907840" w:rsidP="00907840">
      <w:pPr>
        <w:shd w:val="clear" w:color="auto" w:fill="FFFFFF"/>
        <w:spacing w:after="150" w:line="240" w:lineRule="auto"/>
        <w:rPr>
          <w:rFonts w:ascii="Arial" w:eastAsia="Times New Roman" w:hAnsi="Arial" w:cs="Arial"/>
          <w:color w:val="000000"/>
          <w:sz w:val="20"/>
          <w:szCs w:val="20"/>
        </w:rPr>
      </w:pPr>
      <w:hyperlink r:id="rId41" w:history="1">
        <w:r w:rsidRPr="00CE4054">
          <w:rPr>
            <w:rStyle w:val="Hyperlink"/>
            <w:rFonts w:ascii="Arial" w:eastAsia="Times New Roman" w:hAnsi="Arial" w:cs="Arial"/>
            <w:sz w:val="20"/>
            <w:szCs w:val="20"/>
          </w:rPr>
          <w:t>http://www.seattle.gov/police-manual/title-1---department-administration/1080---inspection-and-audits</w:t>
        </w:r>
      </w:hyperlink>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1.080-POL</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This policy outlines the authority and responsibilities for conducting audits and inspections, and responsibilities for cooperation with the audit and inspection function.</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 The Compliance Section Shall Conduct Specific Department Audits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Audits are conducted consistent with the Generally Accepted Government Auditing Standards (GAGAS) applicable to the subject, as published by the Government Accountability Office.</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Audit: The process of examining a process or program from beginning to end by an independent person or body</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Compliance Section Captain has sole authority to initiate audits and inspections.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Exception: </w:t>
      </w:r>
      <w:r w:rsidRPr="00907840">
        <w:rPr>
          <w:rFonts w:ascii="inherit" w:eastAsia="Times New Roman" w:hAnsi="inherit" w:cs="Arial"/>
          <w:color w:val="000000"/>
          <w:sz w:val="20"/>
          <w:szCs w:val="20"/>
        </w:rPr>
        <w:t>Line inspections shall be handled by precinct section captains.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All Department captains may request audits of their precinct/section through the Compliance Section Captain.</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2. The Compliance Section Shall Have Full and Unrestricted Access to All Department Functions, Records, Property and Personnel</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 xml:space="preserve">Department units shall respond to all requests from the Compliance Section within the time frame indicated.  If the deadline </w:t>
      </w:r>
      <w:proofErr w:type="spellStart"/>
      <w:r w:rsidRPr="00907840">
        <w:rPr>
          <w:rFonts w:ascii="inherit" w:eastAsia="Times New Roman" w:hAnsi="inherit" w:cs="Arial"/>
          <w:color w:val="000000"/>
          <w:sz w:val="20"/>
          <w:szCs w:val="20"/>
        </w:rPr>
        <w:t>can not</w:t>
      </w:r>
      <w:proofErr w:type="spellEnd"/>
      <w:r w:rsidRPr="00907840">
        <w:rPr>
          <w:rFonts w:ascii="inherit" w:eastAsia="Times New Roman" w:hAnsi="inherit" w:cs="Arial"/>
          <w:color w:val="000000"/>
          <w:sz w:val="20"/>
          <w:szCs w:val="20"/>
        </w:rPr>
        <w:t xml:space="preserve"> be met, a response explaining why and when the request will be met is required.</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3. The Compliance Section Shall Publish a Report at the Conclusion of the Audit/Inspection</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report shall include all findings and may provide recommendations for corrective action, as needed.</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report shall be forwarded directly to the precinct/section captain for review and comment prior to final distribution.</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4. The Compliance Section Captain Shall Order Follow-Up Audits as Needed</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Compliance Section shall notify the precinct/section captain that a follow-up audit will occur upon publication of the initial audit report.</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Compliance Section Captain shall establish a timeline and provide guidelines at least ten days prior to the follow-up audit to the precinct/section captain.</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5. Captains Will Complete at Least Two Annual Line Inspections of Personnel and Equipment Within Their Command</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An inspection is a process of examining an item or a number of items.  Line inspections shall be conducted by a sergeant or direct supervisor.</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lastRenderedPageBreak/>
        <w:t>6. Each Officer Within a Precinct/Section Shall be Subject to at Least Two Line Inspections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Informal inspections shall be conducted while on-duty and may include roll-call inspections of uniforms and equipment.</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Formal inspections are conducted like informal inspections but require a written report to command personnel.  Reports shall detail the finding of the inspection and document actions taken.</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precinct/section captain or lieutenant shall document the results of the inspection.  The record will be retained at the precinct/section level for one year according to the </w:t>
      </w:r>
      <w:hyperlink r:id="rId42" w:history="1">
        <w:r w:rsidRPr="00907840">
          <w:rPr>
            <w:rFonts w:ascii="inherit" w:eastAsia="Times New Roman" w:hAnsi="inherit" w:cs="Arial"/>
            <w:color w:val="337AB7"/>
            <w:sz w:val="20"/>
            <w:szCs w:val="20"/>
            <w:u w:val="single"/>
          </w:rPr>
          <w:t>Washington State Retention Schedule (LEO-01-39).</w:t>
        </w:r>
      </w:hyperlink>
    </w:p>
    <w:p w:rsidR="00907840" w:rsidRPr="00907840" w:rsidRDefault="00907840" w:rsidP="00907840">
      <w:pPr>
        <w:shd w:val="clear" w:color="auto" w:fill="FFFFFF"/>
        <w:spacing w:after="0" w:line="240" w:lineRule="auto"/>
        <w:outlineLvl w:val="0"/>
        <w:rPr>
          <w:rFonts w:ascii="Arial" w:eastAsia="Times New Roman" w:hAnsi="Arial" w:cs="Arial"/>
          <w:caps/>
          <w:color w:val="007DC3"/>
          <w:kern w:val="36"/>
          <w:sz w:val="52"/>
          <w:szCs w:val="52"/>
        </w:rPr>
      </w:pPr>
      <w:r w:rsidRPr="00907840">
        <w:rPr>
          <w:rFonts w:ascii="Arial" w:eastAsia="Times New Roman" w:hAnsi="Arial" w:cs="Arial"/>
          <w:caps/>
          <w:color w:val="007DC3"/>
          <w:kern w:val="36"/>
          <w:sz w:val="52"/>
          <w:szCs w:val="52"/>
        </w:rPr>
        <w:t>1.090 - TICKET CHAIN OF CUSTODY</w:t>
      </w:r>
    </w:p>
    <w:p w:rsidR="00907840" w:rsidRDefault="00907840" w:rsidP="00907840">
      <w:pPr>
        <w:shd w:val="clear" w:color="auto" w:fill="FFFFFF"/>
        <w:spacing w:after="150" w:line="240" w:lineRule="auto"/>
        <w:rPr>
          <w:rFonts w:ascii="Arial" w:eastAsia="Times New Roman" w:hAnsi="Arial" w:cs="Arial"/>
          <w:color w:val="000000"/>
          <w:sz w:val="20"/>
          <w:szCs w:val="20"/>
        </w:rPr>
      </w:pPr>
      <w:r w:rsidRPr="00907840">
        <w:rPr>
          <w:rFonts w:ascii="Arial" w:eastAsia="Times New Roman" w:hAnsi="Arial" w:cs="Arial"/>
          <w:color w:val="000000"/>
          <w:sz w:val="20"/>
          <w:szCs w:val="20"/>
        </w:rPr>
        <w:t>Effective Date: 01/16/2013</w:t>
      </w:r>
    </w:p>
    <w:p w:rsidR="00907840" w:rsidRPr="00907840" w:rsidRDefault="00907840" w:rsidP="00907840">
      <w:pPr>
        <w:shd w:val="clear" w:color="auto" w:fill="FFFFFF"/>
        <w:spacing w:after="150" w:line="240" w:lineRule="auto"/>
        <w:rPr>
          <w:rFonts w:ascii="Arial" w:eastAsia="Times New Roman" w:hAnsi="Arial" w:cs="Arial"/>
          <w:color w:val="000000"/>
          <w:sz w:val="20"/>
          <w:szCs w:val="20"/>
        </w:rPr>
      </w:pPr>
      <w:hyperlink r:id="rId43" w:history="1">
        <w:r w:rsidRPr="00CE4054">
          <w:rPr>
            <w:rStyle w:val="Hyperlink"/>
            <w:rFonts w:ascii="Arial" w:eastAsia="Times New Roman" w:hAnsi="Arial" w:cs="Arial"/>
            <w:sz w:val="20"/>
            <w:szCs w:val="20"/>
          </w:rPr>
          <w:t>http://www.seattle.gov/police-manual/title-1---department-administration/1090---ticket-chain-of-custody</w:t>
        </w:r>
      </w:hyperlink>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1.090-POL</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This policy applies when tracking the custody of paper tickets through the various channels of custody throughout the Seattle Police Department.</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 The Quartermaster (QM) Shall Maintain The Ticket Supply</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QM shall maintain an adequate supply of Criminal Citations, Notice of Infractions (NOI), Traffic Contact Reports (TCR), and Parking Violations.</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2. The Compliance Section Shall Approve All Ticket Orders -See </w:t>
      </w:r>
      <w:hyperlink r:id="rId44" w:anchor="Pro1" w:history="1">
        <w:r w:rsidRPr="00907840">
          <w:rPr>
            <w:rFonts w:ascii="inherit" w:eastAsia="Times New Roman" w:hAnsi="inherit" w:cs="Arial"/>
            <w:b/>
            <w:bCs/>
            <w:color w:val="337AB7"/>
            <w:sz w:val="21"/>
            <w:szCs w:val="21"/>
            <w:u w:val="single"/>
          </w:rPr>
          <w:t>1.090-PRO-1 Approving Ticket Orders</w:t>
        </w:r>
      </w:hyperlink>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3. Stationmasters Shall Control Tickets at the Precinct/Section Level -See </w:t>
      </w:r>
      <w:hyperlink r:id="rId45" w:anchor="Pro2" w:history="1">
        <w:r w:rsidRPr="00907840">
          <w:rPr>
            <w:rFonts w:ascii="inherit" w:eastAsia="Times New Roman" w:hAnsi="inherit" w:cs="Arial"/>
            <w:b/>
            <w:bCs/>
            <w:color w:val="337AB7"/>
            <w:sz w:val="21"/>
            <w:szCs w:val="21"/>
            <w:u w:val="single"/>
          </w:rPr>
          <w:t>1.090-PRO-2 Issuing Tickets to Officers</w:t>
        </w:r>
      </w:hyperlink>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Only the stationmaster/designee can issue tickets from precincts supplies.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Each precinct shall have a procedure to obtain tickets during non-business hours.</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4. Officers Are Responsible For All Tickets Issued to Them</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Officers shall retain copies of all tickets issued to them:</w:t>
      </w:r>
    </w:p>
    <w:p w:rsidR="00907840" w:rsidRPr="00907840" w:rsidRDefault="00907840" w:rsidP="00907840">
      <w:pPr>
        <w:numPr>
          <w:ilvl w:val="0"/>
          <w:numId w:val="1"/>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"LEA" copies of NOIs and Criminal Citations</w:t>
      </w:r>
    </w:p>
    <w:p w:rsidR="00907840" w:rsidRPr="00907840" w:rsidRDefault="00907840" w:rsidP="00907840">
      <w:pPr>
        <w:numPr>
          <w:ilvl w:val="0"/>
          <w:numId w:val="1"/>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Copies of Parking Violations and TCRs.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Officers shall turn in LEA and TCR officer copies to their sergeant upon completing a ticket book.</w:t>
      </w:r>
    </w:p>
    <w:p w:rsidR="00907840" w:rsidRPr="00907840" w:rsidRDefault="00907840" w:rsidP="00907840">
      <w:pPr>
        <w:numPr>
          <w:ilvl w:val="0"/>
          <w:numId w:val="2"/>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If the officer cannot account for an LEA copy, they shall submit a memorandum in its place.</w:t>
      </w:r>
    </w:p>
    <w:p w:rsidR="00907840" w:rsidRPr="00907840" w:rsidRDefault="00907840" w:rsidP="00907840">
      <w:pPr>
        <w:numPr>
          <w:ilvl w:val="0"/>
          <w:numId w:val="2"/>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Precincts will file these in the precinct centralized storage location for these documents for</w:t>
      </w:r>
    </w:p>
    <w:p w:rsidR="00907840" w:rsidRPr="00907840" w:rsidRDefault="00907840" w:rsidP="00907840">
      <w:pPr>
        <w:numPr>
          <w:ilvl w:val="1"/>
          <w:numId w:val="2"/>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3 years plus current year for NOIs and Criminal Citations</w:t>
      </w:r>
    </w:p>
    <w:p w:rsidR="00907840" w:rsidRPr="00907840" w:rsidRDefault="00907840" w:rsidP="00907840">
      <w:pPr>
        <w:numPr>
          <w:ilvl w:val="1"/>
          <w:numId w:val="2"/>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lastRenderedPageBreak/>
        <w:t>1 year plus current year for TCRs.</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bookmarkStart w:id="1" w:name="Pro1"/>
      <w:bookmarkEnd w:id="1"/>
      <w:r w:rsidRPr="00907840">
        <w:rPr>
          <w:rFonts w:ascii="inherit" w:eastAsia="Times New Roman" w:hAnsi="inherit" w:cs="Arial"/>
          <w:b/>
          <w:bCs/>
          <w:color w:val="000000"/>
          <w:sz w:val="21"/>
          <w:szCs w:val="21"/>
        </w:rPr>
        <w:t>1.090-PRO-1 Approving Ticket Orders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Quartermaster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1. Sends</w:t>
      </w:r>
      <w:r w:rsidRPr="00907840">
        <w:rPr>
          <w:rFonts w:ascii="inherit" w:eastAsia="Times New Roman" w:hAnsi="inherit" w:cs="Arial"/>
          <w:color w:val="000000"/>
          <w:sz w:val="20"/>
          <w:szCs w:val="20"/>
        </w:rPr>
        <w:t> one book selected from a batch order of tickets to the Compliance Section</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Compliance Section Detective</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2. Inspects</w:t>
      </w:r>
      <w:r w:rsidRPr="00907840">
        <w:rPr>
          <w:rFonts w:ascii="inherit" w:eastAsia="Times New Roman" w:hAnsi="inherit" w:cs="Arial"/>
          <w:color w:val="000000"/>
          <w:sz w:val="20"/>
          <w:szCs w:val="20"/>
        </w:rPr>
        <w:t> ticket book for quality.</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3. Sends</w:t>
      </w:r>
      <w:r w:rsidRPr="00907840">
        <w:rPr>
          <w:rFonts w:ascii="inherit" w:eastAsia="Times New Roman" w:hAnsi="inherit" w:cs="Arial"/>
          <w:color w:val="000000"/>
          <w:sz w:val="20"/>
          <w:szCs w:val="20"/>
        </w:rPr>
        <w:t> a memorandum to the QM for approval of the order.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4. Retains</w:t>
      </w:r>
      <w:r w:rsidRPr="00907840">
        <w:rPr>
          <w:rFonts w:ascii="inherit" w:eastAsia="Times New Roman" w:hAnsi="inherit" w:cs="Arial"/>
          <w:color w:val="000000"/>
          <w:sz w:val="20"/>
          <w:szCs w:val="20"/>
        </w:rPr>
        <w:t> the ticket book within the Compliance Section for 3 years plus the current year.</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Quartermaster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5. Generates</w:t>
      </w:r>
      <w:r w:rsidRPr="00907840">
        <w:rPr>
          <w:rFonts w:ascii="inherit" w:eastAsia="Times New Roman" w:hAnsi="inherit" w:cs="Arial"/>
          <w:color w:val="000000"/>
          <w:sz w:val="20"/>
          <w:szCs w:val="20"/>
        </w:rPr>
        <w:t> a Case Lot Roster for the tickets.</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6. Creates</w:t>
      </w:r>
      <w:r w:rsidRPr="00907840">
        <w:rPr>
          <w:rFonts w:ascii="inherit" w:eastAsia="Times New Roman" w:hAnsi="inherit" w:cs="Arial"/>
          <w:color w:val="000000"/>
          <w:sz w:val="20"/>
          <w:szCs w:val="20"/>
        </w:rPr>
        <w:t> a Ticket Book Register for each book within the batch.</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7. Retains </w:t>
      </w:r>
      <w:r w:rsidRPr="00907840">
        <w:rPr>
          <w:rFonts w:ascii="inherit" w:eastAsia="Times New Roman" w:hAnsi="inherit" w:cs="Arial"/>
          <w:color w:val="000000"/>
          <w:sz w:val="20"/>
          <w:szCs w:val="20"/>
        </w:rPr>
        <w:t>the Case Lot Roster for 5 years plus the current year.</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bookmarkStart w:id="2" w:name="Pro2"/>
      <w:bookmarkEnd w:id="2"/>
      <w:r w:rsidRPr="00907840">
        <w:rPr>
          <w:rFonts w:ascii="inherit" w:eastAsia="Times New Roman" w:hAnsi="inherit" w:cs="Arial"/>
          <w:b/>
          <w:bCs/>
          <w:color w:val="000000"/>
          <w:sz w:val="21"/>
          <w:szCs w:val="21"/>
        </w:rPr>
        <w:t>1.090-PRO-2 Issuing Tickets to Officers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Stationmaster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1.</w:t>
      </w:r>
      <w:r w:rsidRPr="00907840">
        <w:rPr>
          <w:rFonts w:ascii="inherit" w:eastAsia="Times New Roman" w:hAnsi="inherit" w:cs="Arial"/>
          <w:b/>
          <w:bCs/>
          <w:color w:val="000000"/>
          <w:sz w:val="20"/>
          <w:szCs w:val="20"/>
        </w:rPr>
        <w:t> Orders</w:t>
      </w:r>
      <w:r w:rsidRPr="00907840">
        <w:rPr>
          <w:rFonts w:ascii="inherit" w:eastAsia="Times New Roman" w:hAnsi="inherit" w:cs="Arial"/>
          <w:color w:val="000000"/>
          <w:sz w:val="20"/>
          <w:szCs w:val="20"/>
        </w:rPr>
        <w:t> tickets from the Quartermaster.</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Quartermaster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2.</w:t>
      </w:r>
      <w:r w:rsidRPr="00907840">
        <w:rPr>
          <w:rFonts w:ascii="inherit" w:eastAsia="Times New Roman" w:hAnsi="inherit" w:cs="Arial"/>
          <w:b/>
          <w:bCs/>
          <w:color w:val="000000"/>
          <w:sz w:val="20"/>
          <w:szCs w:val="20"/>
        </w:rPr>
        <w:t> Provides</w:t>
      </w:r>
      <w:r w:rsidRPr="00907840">
        <w:rPr>
          <w:rFonts w:ascii="inherit" w:eastAsia="Times New Roman" w:hAnsi="inherit" w:cs="Arial"/>
          <w:color w:val="000000"/>
          <w:sz w:val="20"/>
          <w:szCs w:val="20"/>
        </w:rPr>
        <w:t> tickets in Case Lots to the Stationmaster.</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Stationmaster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3.</w:t>
      </w:r>
      <w:r w:rsidRPr="00907840">
        <w:rPr>
          <w:rFonts w:ascii="inherit" w:eastAsia="Times New Roman" w:hAnsi="inherit" w:cs="Arial"/>
          <w:b/>
          <w:bCs/>
          <w:color w:val="000000"/>
          <w:sz w:val="20"/>
          <w:szCs w:val="20"/>
        </w:rPr>
        <w:t> Signs</w:t>
      </w:r>
      <w:r w:rsidRPr="00907840">
        <w:rPr>
          <w:rFonts w:ascii="inherit" w:eastAsia="Times New Roman" w:hAnsi="inherit" w:cs="Arial"/>
          <w:color w:val="000000"/>
          <w:sz w:val="20"/>
          <w:szCs w:val="20"/>
        </w:rPr>
        <w:t> the Case Lot Roster prior to taking custody of tickets.</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4.</w:t>
      </w:r>
      <w:r w:rsidRPr="00907840">
        <w:rPr>
          <w:rFonts w:ascii="inherit" w:eastAsia="Times New Roman" w:hAnsi="inherit" w:cs="Arial"/>
          <w:b/>
          <w:bCs/>
          <w:color w:val="000000"/>
          <w:sz w:val="20"/>
          <w:szCs w:val="20"/>
        </w:rPr>
        <w:t> Returns</w:t>
      </w:r>
      <w:r w:rsidRPr="00907840">
        <w:rPr>
          <w:rFonts w:ascii="inherit" w:eastAsia="Times New Roman" w:hAnsi="inherit" w:cs="Arial"/>
          <w:color w:val="000000"/>
          <w:sz w:val="20"/>
          <w:szCs w:val="20"/>
        </w:rPr>
        <w:t> any non-serviceable tickets to the QM upon discovery with a memorandum of explanation.</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5.</w:t>
      </w:r>
      <w:r w:rsidRPr="00907840">
        <w:rPr>
          <w:rFonts w:ascii="inherit" w:eastAsia="Times New Roman" w:hAnsi="inherit" w:cs="Arial"/>
          <w:b/>
          <w:bCs/>
          <w:color w:val="000000"/>
          <w:sz w:val="20"/>
          <w:szCs w:val="20"/>
        </w:rPr>
        <w:t> Issues</w:t>
      </w:r>
      <w:r w:rsidRPr="00907840">
        <w:rPr>
          <w:rFonts w:ascii="inherit" w:eastAsia="Times New Roman" w:hAnsi="inherit" w:cs="Arial"/>
          <w:color w:val="000000"/>
          <w:sz w:val="20"/>
          <w:szCs w:val="20"/>
        </w:rPr>
        <w:t> tickets to officers upon request.</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Stationmaster</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6.</w:t>
      </w:r>
      <w:r w:rsidRPr="00907840">
        <w:rPr>
          <w:rFonts w:ascii="inherit" w:eastAsia="Times New Roman" w:hAnsi="inherit" w:cs="Arial"/>
          <w:b/>
          <w:bCs/>
          <w:color w:val="000000"/>
          <w:sz w:val="20"/>
          <w:szCs w:val="20"/>
        </w:rPr>
        <w:t> Records </w:t>
      </w:r>
      <w:r w:rsidRPr="00907840">
        <w:rPr>
          <w:rFonts w:ascii="inherit" w:eastAsia="Times New Roman" w:hAnsi="inherit" w:cs="Arial"/>
          <w:color w:val="000000"/>
          <w:sz w:val="20"/>
          <w:szCs w:val="20"/>
        </w:rPr>
        <w:t>each book into the Ticket Book Register prior to issuance.</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7.</w:t>
      </w:r>
      <w:r w:rsidRPr="00907840">
        <w:rPr>
          <w:rFonts w:ascii="inherit" w:eastAsia="Times New Roman" w:hAnsi="inherit" w:cs="Arial"/>
          <w:b/>
          <w:bCs/>
          <w:color w:val="000000"/>
          <w:sz w:val="20"/>
          <w:szCs w:val="20"/>
        </w:rPr>
        <w:t> Removes</w:t>
      </w:r>
      <w:r w:rsidRPr="00907840">
        <w:rPr>
          <w:rFonts w:ascii="inherit" w:eastAsia="Times New Roman" w:hAnsi="inherit" w:cs="Arial"/>
          <w:color w:val="000000"/>
          <w:sz w:val="20"/>
          <w:szCs w:val="20"/>
        </w:rPr>
        <w:t> the ticket book receipt from book prior to issuance.</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8.</w:t>
      </w:r>
      <w:r w:rsidRPr="00907840">
        <w:rPr>
          <w:rFonts w:ascii="inherit" w:eastAsia="Times New Roman" w:hAnsi="inherit" w:cs="Arial"/>
          <w:b/>
          <w:bCs/>
          <w:color w:val="000000"/>
          <w:sz w:val="20"/>
          <w:szCs w:val="20"/>
        </w:rPr>
        <w:t> Provides</w:t>
      </w:r>
      <w:r w:rsidRPr="00907840">
        <w:rPr>
          <w:rFonts w:ascii="inherit" w:eastAsia="Times New Roman" w:hAnsi="inherit" w:cs="Arial"/>
          <w:color w:val="000000"/>
          <w:sz w:val="20"/>
          <w:szCs w:val="20"/>
        </w:rPr>
        <w:t> officer with the ticket book.</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9.</w:t>
      </w:r>
      <w:r w:rsidRPr="00907840">
        <w:rPr>
          <w:rFonts w:ascii="inherit" w:eastAsia="Times New Roman" w:hAnsi="inherit" w:cs="Arial"/>
          <w:b/>
          <w:bCs/>
          <w:color w:val="000000"/>
          <w:sz w:val="20"/>
          <w:szCs w:val="20"/>
        </w:rPr>
        <w:t> Sends</w:t>
      </w:r>
      <w:r w:rsidRPr="00907840">
        <w:rPr>
          <w:rFonts w:ascii="inherit" w:eastAsia="Times New Roman" w:hAnsi="inherit" w:cs="Arial"/>
          <w:color w:val="000000"/>
          <w:sz w:val="20"/>
          <w:szCs w:val="20"/>
        </w:rPr>
        <w:t> all ticket receipts along with a copy of the ticket book register to the Professional Standards Section once all ticket books on the register are issued.</w:t>
      </w:r>
    </w:p>
    <w:p w:rsidR="00907840" w:rsidRPr="00907840" w:rsidRDefault="00907840" w:rsidP="00907840">
      <w:pPr>
        <w:shd w:val="clear" w:color="auto" w:fill="FFFFFF"/>
        <w:spacing w:after="0" w:line="240" w:lineRule="auto"/>
        <w:outlineLvl w:val="0"/>
        <w:rPr>
          <w:rFonts w:ascii="Arial" w:eastAsia="Times New Roman" w:hAnsi="Arial" w:cs="Arial"/>
          <w:caps/>
          <w:color w:val="007DC3"/>
          <w:kern w:val="36"/>
          <w:sz w:val="52"/>
          <w:szCs w:val="52"/>
        </w:rPr>
      </w:pPr>
      <w:r w:rsidRPr="00907840">
        <w:rPr>
          <w:rFonts w:ascii="Arial" w:eastAsia="Times New Roman" w:hAnsi="Arial" w:cs="Arial"/>
          <w:caps/>
          <w:color w:val="007DC3"/>
          <w:kern w:val="36"/>
          <w:sz w:val="52"/>
          <w:szCs w:val="52"/>
        </w:rPr>
        <w:t>1.100 - TICKET AUDITS</w:t>
      </w:r>
    </w:p>
    <w:p w:rsidR="00907840" w:rsidRDefault="00907840" w:rsidP="00907840">
      <w:pPr>
        <w:shd w:val="clear" w:color="auto" w:fill="FFFFFF"/>
        <w:spacing w:after="150" w:line="240" w:lineRule="auto"/>
        <w:rPr>
          <w:rFonts w:ascii="Arial" w:eastAsia="Times New Roman" w:hAnsi="Arial" w:cs="Arial"/>
          <w:color w:val="000000"/>
          <w:sz w:val="20"/>
          <w:szCs w:val="20"/>
        </w:rPr>
      </w:pPr>
      <w:r w:rsidRPr="00907840">
        <w:rPr>
          <w:rFonts w:ascii="Arial" w:eastAsia="Times New Roman" w:hAnsi="Arial" w:cs="Arial"/>
          <w:color w:val="000000"/>
          <w:sz w:val="20"/>
          <w:szCs w:val="20"/>
        </w:rPr>
        <w:t>Effective Date: 01/16/2013</w:t>
      </w:r>
    </w:p>
    <w:p w:rsidR="00907840" w:rsidRDefault="00907840" w:rsidP="00907840">
      <w:pPr>
        <w:shd w:val="clear" w:color="auto" w:fill="FFFFFF"/>
        <w:spacing w:after="150" w:line="240" w:lineRule="auto"/>
        <w:rPr>
          <w:rFonts w:ascii="Arial" w:eastAsia="Times New Roman" w:hAnsi="Arial" w:cs="Arial"/>
          <w:color w:val="000000"/>
          <w:sz w:val="20"/>
          <w:szCs w:val="20"/>
        </w:rPr>
      </w:pPr>
      <w:hyperlink r:id="rId46" w:history="1">
        <w:r w:rsidRPr="00CE4054">
          <w:rPr>
            <w:rStyle w:val="Hyperlink"/>
            <w:rFonts w:ascii="Arial" w:eastAsia="Times New Roman" w:hAnsi="Arial" w:cs="Arial"/>
            <w:sz w:val="20"/>
            <w:szCs w:val="20"/>
          </w:rPr>
          <w:t>http://www.seattle.gov/police-manual/title-1---department-administration/1100---ticket-audits</w:t>
        </w:r>
      </w:hyperlink>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lastRenderedPageBreak/>
        <w:t>1.100-POL</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This policy applies when the Compliance Section initiates monthly ticket audits per </w:t>
      </w:r>
      <w:hyperlink r:id="rId47" w:history="1">
        <w:r w:rsidRPr="00907840">
          <w:rPr>
            <w:rFonts w:ascii="inherit" w:eastAsia="Times New Roman" w:hAnsi="inherit" w:cs="Arial"/>
            <w:color w:val="337AB7"/>
            <w:sz w:val="20"/>
            <w:szCs w:val="20"/>
            <w:u w:val="single"/>
          </w:rPr>
          <w:t>RCW 46.64.010</w:t>
        </w:r>
      </w:hyperlink>
      <w:r w:rsidRPr="00907840">
        <w:rPr>
          <w:rFonts w:ascii="inherit" w:eastAsia="Times New Roman" w:hAnsi="inherit" w:cs="Arial"/>
          <w:color w:val="000000"/>
          <w:sz w:val="20"/>
          <w:szCs w:val="20"/>
        </w:rPr>
        <w:t>.</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 APR Shall Audit Tickets from Each Precinct and the Traffic Section Twice a Year</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Each of the five precincts and traffic will be audited twice a year.</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2. Watch Lieutenants Shall Conduct Ticket Inspections Monthly -See </w:t>
      </w:r>
      <w:hyperlink r:id="rId48" w:anchor="Pro1" w:history="1">
        <w:r w:rsidRPr="00907840">
          <w:rPr>
            <w:rFonts w:ascii="inherit" w:eastAsia="Times New Roman" w:hAnsi="inherit" w:cs="Arial"/>
            <w:b/>
            <w:bCs/>
            <w:color w:val="337AB7"/>
            <w:sz w:val="21"/>
            <w:szCs w:val="21"/>
            <w:u w:val="single"/>
          </w:rPr>
          <w:t>1.100-PRO-1 Unit Ticket Inspections</w:t>
        </w:r>
      </w:hyperlink>
      <w:r w:rsidRPr="00907840">
        <w:rPr>
          <w:rFonts w:ascii="inherit" w:eastAsia="Times New Roman" w:hAnsi="inherit" w:cs="Arial"/>
          <w:b/>
          <w:bCs/>
          <w:color w:val="000000"/>
          <w:sz w:val="21"/>
          <w:szCs w:val="21"/>
        </w:rPr>
        <w:t>)</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Watch Lieutenants shall record the results of the inspection on an SPD memorandum.</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memorandum shall be reviewed by the precinct/section captain and retained at the precinct for the current plus previous year.</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3. Precinct/Section Captains Shall Perform Unit Ticket Inspections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Twice a year, at least 120 days apart, the precinct/section captain shall inspect the unit ticket procedures to include:</w:t>
      </w:r>
    </w:p>
    <w:p w:rsidR="00907840" w:rsidRPr="00907840" w:rsidRDefault="00907840" w:rsidP="00907840">
      <w:pPr>
        <w:numPr>
          <w:ilvl w:val="0"/>
          <w:numId w:val="3"/>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Accuracy of the Ticket Book Register</w:t>
      </w:r>
    </w:p>
    <w:p w:rsidR="00907840" w:rsidRPr="00907840" w:rsidRDefault="00907840" w:rsidP="00907840">
      <w:pPr>
        <w:numPr>
          <w:ilvl w:val="0"/>
          <w:numId w:val="3"/>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Security of the precinct LEA copy storage file.</w:t>
      </w:r>
    </w:p>
    <w:p w:rsidR="00907840" w:rsidRPr="00907840" w:rsidRDefault="00907840" w:rsidP="00907840">
      <w:pPr>
        <w:numPr>
          <w:ilvl w:val="0"/>
          <w:numId w:val="3"/>
        </w:numPr>
        <w:shd w:val="clear" w:color="auto" w:fill="FFFFFF"/>
        <w:spacing w:before="100" w:beforeAutospacing="1" w:after="100" w:afterAutospacing="1"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Completion and retention of watch lieutenant inspection memorandums.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The precinct/section captain shall complete an SPD memorandum documenting these inspections and retain with the watch lieutenant inspection memorandums.</w:t>
      </w:r>
    </w:p>
    <w:p w:rsidR="00907840" w:rsidRPr="00907840" w:rsidRDefault="00907840" w:rsidP="00907840">
      <w:pPr>
        <w:shd w:val="clear" w:color="auto" w:fill="FFFFFF"/>
        <w:spacing w:before="300" w:after="150" w:line="240" w:lineRule="auto"/>
        <w:rPr>
          <w:rFonts w:ascii="inherit" w:eastAsia="Times New Roman" w:hAnsi="inherit" w:cs="Arial"/>
          <w:b/>
          <w:bCs/>
          <w:color w:val="000000"/>
          <w:sz w:val="21"/>
          <w:szCs w:val="21"/>
        </w:rPr>
      </w:pPr>
      <w:r w:rsidRPr="00907840">
        <w:rPr>
          <w:rFonts w:ascii="inherit" w:eastAsia="Times New Roman" w:hAnsi="inherit" w:cs="Arial"/>
          <w:b/>
          <w:bCs/>
          <w:color w:val="000000"/>
          <w:sz w:val="21"/>
          <w:szCs w:val="21"/>
        </w:rPr>
        <w:t>1.100-PRO-1 Unit Ticket Inspections</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Watch Lieutenant</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1.</w:t>
      </w:r>
      <w:r w:rsidRPr="00907840">
        <w:rPr>
          <w:rFonts w:ascii="inherit" w:eastAsia="Times New Roman" w:hAnsi="inherit" w:cs="Arial"/>
          <w:b/>
          <w:bCs/>
          <w:color w:val="000000"/>
          <w:sz w:val="20"/>
          <w:szCs w:val="20"/>
        </w:rPr>
        <w:t> Selects</w:t>
      </w:r>
      <w:r w:rsidRPr="00907840">
        <w:rPr>
          <w:rFonts w:ascii="inherit" w:eastAsia="Times New Roman" w:hAnsi="inherit" w:cs="Arial"/>
          <w:color w:val="000000"/>
          <w:sz w:val="20"/>
          <w:szCs w:val="20"/>
        </w:rPr>
        <w:t> two officers under their command.</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2.</w:t>
      </w:r>
      <w:r w:rsidRPr="00907840">
        <w:rPr>
          <w:rFonts w:ascii="inherit" w:eastAsia="Times New Roman" w:hAnsi="inherit" w:cs="Arial"/>
          <w:b/>
          <w:bCs/>
          <w:color w:val="000000"/>
          <w:sz w:val="20"/>
          <w:szCs w:val="20"/>
        </w:rPr>
        <w:t> Checks</w:t>
      </w:r>
      <w:r w:rsidRPr="00907840">
        <w:rPr>
          <w:rFonts w:ascii="inherit" w:eastAsia="Times New Roman" w:hAnsi="inherit" w:cs="Arial"/>
          <w:color w:val="000000"/>
          <w:sz w:val="20"/>
          <w:szCs w:val="20"/>
        </w:rPr>
        <w:t> first 10 tickets of one criminal citation and one notice of infraction book currently issued to the officers.</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3.</w:t>
      </w:r>
      <w:r w:rsidRPr="00907840">
        <w:rPr>
          <w:rFonts w:ascii="inherit" w:eastAsia="Times New Roman" w:hAnsi="inherit" w:cs="Arial"/>
          <w:b/>
          <w:bCs/>
          <w:color w:val="000000"/>
          <w:sz w:val="20"/>
          <w:szCs w:val="20"/>
        </w:rPr>
        <w:t> Collects</w:t>
      </w:r>
      <w:r w:rsidRPr="00907840">
        <w:rPr>
          <w:rFonts w:ascii="inherit" w:eastAsia="Times New Roman" w:hAnsi="inherit" w:cs="Arial"/>
          <w:color w:val="000000"/>
          <w:sz w:val="20"/>
          <w:szCs w:val="20"/>
        </w:rPr>
        <w:t> memorandums of explanation for any missing ticket LEA copies.</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4.</w:t>
      </w:r>
      <w:r w:rsidRPr="00907840">
        <w:rPr>
          <w:rFonts w:ascii="inherit" w:eastAsia="Times New Roman" w:hAnsi="inherit" w:cs="Arial"/>
          <w:b/>
          <w:bCs/>
          <w:color w:val="000000"/>
          <w:sz w:val="20"/>
          <w:szCs w:val="20"/>
        </w:rPr>
        <w:t> Drafts</w:t>
      </w:r>
      <w:r w:rsidRPr="00907840">
        <w:rPr>
          <w:rFonts w:ascii="inherit" w:eastAsia="Times New Roman" w:hAnsi="inherit" w:cs="Arial"/>
          <w:color w:val="000000"/>
          <w:sz w:val="20"/>
          <w:szCs w:val="20"/>
        </w:rPr>
        <w:t> an SPD memorandum documenting the results of the inspection.</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5.</w:t>
      </w:r>
      <w:r w:rsidRPr="00907840">
        <w:rPr>
          <w:rFonts w:ascii="inherit" w:eastAsia="Times New Roman" w:hAnsi="inherit" w:cs="Arial"/>
          <w:b/>
          <w:bCs/>
          <w:color w:val="000000"/>
          <w:sz w:val="20"/>
          <w:szCs w:val="20"/>
        </w:rPr>
        <w:t> Submits</w:t>
      </w:r>
      <w:r w:rsidRPr="00907840">
        <w:rPr>
          <w:rFonts w:ascii="inherit" w:eastAsia="Times New Roman" w:hAnsi="inherit" w:cs="Arial"/>
          <w:color w:val="000000"/>
          <w:sz w:val="20"/>
          <w:szCs w:val="20"/>
        </w:rPr>
        <w:t> the memo to the precinct/section captain.</w:t>
      </w:r>
    </w:p>
    <w:p w:rsidR="00907840" w:rsidRPr="00907840" w:rsidRDefault="00907840" w:rsidP="00907840">
      <w:pPr>
        <w:shd w:val="clear" w:color="auto" w:fill="FFFFFF"/>
        <w:spacing w:before="300" w:after="150" w:line="240" w:lineRule="auto"/>
        <w:rPr>
          <w:rFonts w:ascii="inherit" w:eastAsia="Times New Roman" w:hAnsi="inherit" w:cs="Arial"/>
          <w:color w:val="000000"/>
          <w:sz w:val="20"/>
          <w:szCs w:val="20"/>
        </w:rPr>
      </w:pPr>
      <w:r w:rsidRPr="00907840">
        <w:rPr>
          <w:rFonts w:ascii="inherit" w:eastAsia="Times New Roman" w:hAnsi="inherit" w:cs="Arial"/>
          <w:b/>
          <w:bCs/>
          <w:color w:val="000000"/>
          <w:sz w:val="20"/>
          <w:szCs w:val="20"/>
        </w:rPr>
        <w:t>Precinct/Section Captain</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6.</w:t>
      </w:r>
      <w:r w:rsidRPr="00907840">
        <w:rPr>
          <w:rFonts w:ascii="inherit" w:eastAsia="Times New Roman" w:hAnsi="inherit" w:cs="Arial"/>
          <w:b/>
          <w:bCs/>
          <w:color w:val="000000"/>
          <w:sz w:val="20"/>
          <w:szCs w:val="20"/>
        </w:rPr>
        <w:t> Collects</w:t>
      </w:r>
      <w:r w:rsidRPr="00907840">
        <w:rPr>
          <w:rFonts w:ascii="inherit" w:eastAsia="Times New Roman" w:hAnsi="inherit" w:cs="Arial"/>
          <w:color w:val="000000"/>
          <w:sz w:val="20"/>
          <w:szCs w:val="20"/>
        </w:rPr>
        <w:t> all memorandums monthly from each Watch Lieutenant.</w:t>
      </w:r>
    </w:p>
    <w:p w:rsidR="00907840" w:rsidRPr="00907840" w:rsidRDefault="00907840" w:rsidP="00907840">
      <w:pPr>
        <w:shd w:val="clear" w:color="auto" w:fill="FFFFFF"/>
        <w:spacing w:before="150" w:after="150" w:line="240" w:lineRule="auto"/>
        <w:rPr>
          <w:rFonts w:ascii="inherit" w:eastAsia="Times New Roman" w:hAnsi="inherit" w:cs="Arial"/>
          <w:color w:val="000000"/>
          <w:sz w:val="20"/>
          <w:szCs w:val="20"/>
        </w:rPr>
      </w:pPr>
      <w:r w:rsidRPr="00907840">
        <w:rPr>
          <w:rFonts w:ascii="inherit" w:eastAsia="Times New Roman" w:hAnsi="inherit" w:cs="Arial"/>
          <w:color w:val="000000"/>
          <w:sz w:val="20"/>
          <w:szCs w:val="20"/>
        </w:rPr>
        <w:t>7.</w:t>
      </w:r>
      <w:r w:rsidRPr="00907840">
        <w:rPr>
          <w:rFonts w:ascii="inherit" w:eastAsia="Times New Roman" w:hAnsi="inherit" w:cs="Arial"/>
          <w:b/>
          <w:bCs/>
          <w:color w:val="000000"/>
          <w:sz w:val="20"/>
          <w:szCs w:val="20"/>
        </w:rPr>
        <w:t> Retains</w:t>
      </w:r>
      <w:r w:rsidRPr="00907840">
        <w:rPr>
          <w:rFonts w:ascii="inherit" w:eastAsia="Times New Roman" w:hAnsi="inherit" w:cs="Arial"/>
          <w:color w:val="000000"/>
          <w:sz w:val="20"/>
          <w:szCs w:val="20"/>
        </w:rPr>
        <w:t> memorandums in a centralized location.</w:t>
      </w:r>
    </w:p>
    <w:p w:rsidR="00D471AF" w:rsidRDefault="00D471AF"/>
    <w:sectPr w:rsidR="00D4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396"/>
    <w:multiLevelType w:val="multilevel"/>
    <w:tmpl w:val="FE909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74FE"/>
    <w:multiLevelType w:val="multilevel"/>
    <w:tmpl w:val="2AC4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30B0"/>
    <w:multiLevelType w:val="multilevel"/>
    <w:tmpl w:val="064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1C1C"/>
    <w:multiLevelType w:val="multilevel"/>
    <w:tmpl w:val="3CE0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F2157"/>
    <w:multiLevelType w:val="multilevel"/>
    <w:tmpl w:val="8F0EB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03EF1"/>
    <w:multiLevelType w:val="multilevel"/>
    <w:tmpl w:val="DF9E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4F66"/>
    <w:multiLevelType w:val="multilevel"/>
    <w:tmpl w:val="66A4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30B3"/>
    <w:multiLevelType w:val="multilevel"/>
    <w:tmpl w:val="04C6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83DED"/>
    <w:multiLevelType w:val="multilevel"/>
    <w:tmpl w:val="FAB8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2"/>
  </w:num>
  <w:num w:numId="5">
    <w:abstractNumId w:val="5"/>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7"/>
  </w:num>
  <w:num w:numId="9">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num>
  <w:num w:numId="11">
    <w:abstractNumId w:val="1"/>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40"/>
    <w:rsid w:val="000C35BA"/>
    <w:rsid w:val="000F7B40"/>
    <w:rsid w:val="001F5AC6"/>
    <w:rsid w:val="004C6331"/>
    <w:rsid w:val="00907840"/>
    <w:rsid w:val="009371B9"/>
    <w:rsid w:val="00B0660B"/>
    <w:rsid w:val="00C37039"/>
    <w:rsid w:val="00D471AF"/>
    <w:rsid w:val="00E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D594"/>
  <w15:chartTrackingRefBased/>
  <w15:docId w15:val="{964D18F5-434F-4744-AC7D-6CEC0CFA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8045">
      <w:bodyDiv w:val="1"/>
      <w:marLeft w:val="0"/>
      <w:marRight w:val="0"/>
      <w:marTop w:val="0"/>
      <w:marBottom w:val="0"/>
      <w:divBdr>
        <w:top w:val="none" w:sz="0" w:space="0" w:color="auto"/>
        <w:left w:val="none" w:sz="0" w:space="0" w:color="auto"/>
        <w:bottom w:val="none" w:sz="0" w:space="0" w:color="auto"/>
        <w:right w:val="none" w:sz="0" w:space="0" w:color="auto"/>
      </w:divBdr>
      <w:divsChild>
        <w:div w:id="751586087">
          <w:marLeft w:val="0"/>
          <w:marRight w:val="0"/>
          <w:marTop w:val="0"/>
          <w:marBottom w:val="0"/>
          <w:divBdr>
            <w:top w:val="none" w:sz="0" w:space="0" w:color="auto"/>
            <w:left w:val="none" w:sz="0" w:space="0" w:color="auto"/>
            <w:bottom w:val="none" w:sz="0" w:space="0" w:color="auto"/>
            <w:right w:val="none" w:sz="0" w:space="0" w:color="auto"/>
          </w:divBdr>
        </w:div>
      </w:divsChild>
    </w:div>
    <w:div w:id="1123692390">
      <w:bodyDiv w:val="1"/>
      <w:marLeft w:val="0"/>
      <w:marRight w:val="0"/>
      <w:marTop w:val="0"/>
      <w:marBottom w:val="0"/>
      <w:divBdr>
        <w:top w:val="none" w:sz="0" w:space="0" w:color="auto"/>
        <w:left w:val="none" w:sz="0" w:space="0" w:color="auto"/>
        <w:bottom w:val="none" w:sz="0" w:space="0" w:color="auto"/>
        <w:right w:val="none" w:sz="0" w:space="0" w:color="auto"/>
      </w:divBdr>
      <w:divsChild>
        <w:div w:id="43793080">
          <w:marLeft w:val="0"/>
          <w:marRight w:val="0"/>
          <w:marTop w:val="0"/>
          <w:marBottom w:val="0"/>
          <w:divBdr>
            <w:top w:val="none" w:sz="0" w:space="0" w:color="auto"/>
            <w:left w:val="none" w:sz="0" w:space="0" w:color="auto"/>
            <w:bottom w:val="none" w:sz="0" w:space="0" w:color="auto"/>
            <w:right w:val="none" w:sz="0" w:space="0" w:color="auto"/>
          </w:divBdr>
        </w:div>
      </w:divsChild>
    </w:div>
    <w:div w:id="1861043166">
      <w:bodyDiv w:val="1"/>
      <w:marLeft w:val="0"/>
      <w:marRight w:val="0"/>
      <w:marTop w:val="0"/>
      <w:marBottom w:val="0"/>
      <w:divBdr>
        <w:top w:val="none" w:sz="0" w:space="0" w:color="auto"/>
        <w:left w:val="none" w:sz="0" w:space="0" w:color="auto"/>
        <w:bottom w:val="none" w:sz="0" w:space="0" w:color="auto"/>
        <w:right w:val="none" w:sz="0" w:space="0" w:color="auto"/>
      </w:divBdr>
      <w:divsChild>
        <w:div w:id="1963464281">
          <w:marLeft w:val="0"/>
          <w:marRight w:val="0"/>
          <w:marTop w:val="0"/>
          <w:marBottom w:val="0"/>
          <w:divBdr>
            <w:top w:val="none" w:sz="0" w:space="0" w:color="auto"/>
            <w:left w:val="none" w:sz="0" w:space="0" w:color="auto"/>
            <w:bottom w:val="none" w:sz="0" w:space="0" w:color="auto"/>
            <w:right w:val="none" w:sz="0" w:space="0" w:color="auto"/>
          </w:divBdr>
        </w:div>
      </w:divsChild>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sChild>
        <w:div w:id="1246572831">
          <w:marLeft w:val="0"/>
          <w:marRight w:val="0"/>
          <w:marTop w:val="300"/>
          <w:marBottom w:val="0"/>
          <w:divBdr>
            <w:top w:val="none" w:sz="0" w:space="0" w:color="auto"/>
            <w:left w:val="none" w:sz="0" w:space="0" w:color="auto"/>
            <w:bottom w:val="none" w:sz="0" w:space="0" w:color="auto"/>
            <w:right w:val="none" w:sz="0" w:space="0" w:color="auto"/>
          </w:divBdr>
        </w:div>
        <w:div w:id="294679946">
          <w:marLeft w:val="0"/>
          <w:marRight w:val="0"/>
          <w:marTop w:val="0"/>
          <w:marBottom w:val="0"/>
          <w:divBdr>
            <w:top w:val="none" w:sz="0" w:space="0" w:color="auto"/>
            <w:left w:val="single" w:sz="6" w:space="0" w:color="999999"/>
            <w:bottom w:val="none" w:sz="0" w:space="0" w:color="auto"/>
            <w:right w:val="single" w:sz="6" w:space="0" w:color="999999"/>
          </w:divBdr>
          <w:divsChild>
            <w:div w:id="2063139664">
              <w:marLeft w:val="300"/>
              <w:marRight w:val="0"/>
              <w:marTop w:val="0"/>
              <w:marBottom w:val="0"/>
              <w:divBdr>
                <w:top w:val="none" w:sz="0" w:space="0" w:color="auto"/>
                <w:left w:val="none" w:sz="0" w:space="0" w:color="auto"/>
                <w:bottom w:val="none" w:sz="0" w:space="0" w:color="auto"/>
                <w:right w:val="none" w:sz="0" w:space="0" w:color="auto"/>
              </w:divBdr>
            </w:div>
          </w:divsChild>
        </w:div>
        <w:div w:id="524682233">
          <w:marLeft w:val="0"/>
          <w:marRight w:val="0"/>
          <w:marTop w:val="0"/>
          <w:marBottom w:val="0"/>
          <w:divBdr>
            <w:top w:val="single" w:sz="6" w:space="0" w:color="C8C8C8"/>
            <w:left w:val="single" w:sz="6" w:space="0" w:color="C8C8C8"/>
            <w:bottom w:val="none" w:sz="0" w:space="0" w:color="auto"/>
            <w:right w:val="single" w:sz="6" w:space="0" w:color="C8C8C8"/>
          </w:divBdr>
          <w:divsChild>
            <w:div w:id="374814863">
              <w:marLeft w:val="0"/>
              <w:marRight w:val="0"/>
              <w:marTop w:val="0"/>
              <w:marBottom w:val="0"/>
              <w:divBdr>
                <w:top w:val="none" w:sz="0" w:space="0" w:color="auto"/>
                <w:left w:val="single" w:sz="2" w:space="0" w:color="C8C8C8"/>
                <w:bottom w:val="none" w:sz="0" w:space="0" w:color="auto"/>
                <w:right w:val="single" w:sz="2" w:space="0" w:color="C8C8C8"/>
              </w:divBdr>
            </w:div>
            <w:div w:id="1400667109">
              <w:marLeft w:val="0"/>
              <w:marRight w:val="0"/>
              <w:marTop w:val="0"/>
              <w:marBottom w:val="0"/>
              <w:divBdr>
                <w:top w:val="none" w:sz="0" w:space="0" w:color="auto"/>
                <w:left w:val="single" w:sz="6" w:space="8" w:color="C8C8C8"/>
                <w:bottom w:val="none" w:sz="0" w:space="0" w:color="auto"/>
                <w:right w:val="none" w:sz="0" w:space="0" w:color="auto"/>
              </w:divBdr>
              <w:divsChild>
                <w:div w:id="1854415202">
                  <w:marLeft w:val="0"/>
                  <w:marRight w:val="0"/>
                  <w:marTop w:val="0"/>
                  <w:marBottom w:val="0"/>
                  <w:divBdr>
                    <w:top w:val="single" w:sz="6" w:space="8" w:color="B2B0B1"/>
                    <w:left w:val="single" w:sz="6" w:space="8" w:color="B2B0B1"/>
                    <w:bottom w:val="single" w:sz="6" w:space="8" w:color="B2B0B1"/>
                    <w:right w:val="single" w:sz="6" w:space="8" w:color="B2B0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police/compliance/default.htm" TargetMode="External"/><Relationship Id="rId18" Type="http://schemas.openxmlformats.org/officeDocument/2006/relationships/hyperlink" Target="http://www.seattle.gov/police/compliance/draft_policy/CIT_Dispatcher_Training_Transmittal_Memo.pdf" TargetMode="External"/><Relationship Id="rId26" Type="http://schemas.openxmlformats.org/officeDocument/2006/relationships/hyperlink" Target="http://www.seattle.gov/police/compliance/draft_policy/OPA_Internal_Ops_Procedures_Manual_12-31-13.pdf" TargetMode="External"/><Relationship Id="rId39" Type="http://schemas.openxmlformats.org/officeDocument/2006/relationships/hyperlink" Target="http://www.seattle.gov/police/compliance/finished_policy/Use_of_Force_Reporting_Investigation_11_27_2013.pdf" TargetMode="External"/><Relationship Id="rId3" Type="http://schemas.openxmlformats.org/officeDocument/2006/relationships/settings" Target="settings.xml"/><Relationship Id="rId21" Type="http://schemas.openxmlformats.org/officeDocument/2006/relationships/hyperlink" Target="http://www.seattle.gov/police/compliance/draft_policy/CIIC_Powerpoint.pdf" TargetMode="External"/><Relationship Id="rId34" Type="http://schemas.openxmlformats.org/officeDocument/2006/relationships/hyperlink" Target="http://www.seattle.gov/police/compliance/finished_policy/Bias_Free_Policing_Policy_12-23-13.pdf" TargetMode="External"/><Relationship Id="rId42" Type="http://schemas.openxmlformats.org/officeDocument/2006/relationships/hyperlink" Target="http://www.sos.wa.gov/_assets/archives/RecordsManagement/Law_Enforcement_RRS_v6.%201_Jan_2013.pdf" TargetMode="External"/><Relationship Id="rId47" Type="http://schemas.openxmlformats.org/officeDocument/2006/relationships/hyperlink" Target="http://apps.leg.wa.gov/rcw/default.aspx?cite=46.64.010" TargetMode="External"/><Relationship Id="rId50" Type="http://schemas.openxmlformats.org/officeDocument/2006/relationships/theme" Target="theme/theme1.xml"/><Relationship Id="rId7" Type="http://schemas.openxmlformats.org/officeDocument/2006/relationships/hyperlink" Target="http://www.seattle.gov/police/compliance/comment.htm" TargetMode="External"/><Relationship Id="rId12" Type="http://schemas.openxmlformats.org/officeDocument/2006/relationships/hyperlink" Target="http://www.seattle.gov/police/compliance/default.htm" TargetMode="External"/><Relationship Id="rId17" Type="http://schemas.openxmlformats.org/officeDocument/2006/relationships/hyperlink" Target="http://www.seattle.gov/police/compliance/draft_policy/ICV_Draft_Policy_11-30-13.pdf" TargetMode="External"/><Relationship Id="rId25" Type="http://schemas.openxmlformats.org/officeDocument/2006/relationships/hyperlink" Target="http://www.seattle.gov/police/compliance/draft_policy/PMP_Progress_Report.pdf" TargetMode="External"/><Relationship Id="rId33" Type="http://schemas.openxmlformats.org/officeDocument/2006/relationships/hyperlink" Target="http://www.seattle.gov/police/compliance/default.htm" TargetMode="External"/><Relationship Id="rId38" Type="http://schemas.openxmlformats.org/officeDocument/2006/relationships/hyperlink" Target="http://www.seattle.gov/police/compliance/finished_policy/POL_1_10_Use_of_Force_Force_Tool_Specific_11_27_2013.pdf" TargetMode="External"/><Relationship Id="rId46" Type="http://schemas.openxmlformats.org/officeDocument/2006/relationships/hyperlink" Target="http://www.seattle.gov/police-manual/title-1---department-administration/1100---ticket-audits" TargetMode="External"/><Relationship Id="rId2" Type="http://schemas.openxmlformats.org/officeDocument/2006/relationships/styles" Target="styles.xml"/><Relationship Id="rId16" Type="http://schemas.openxmlformats.org/officeDocument/2006/relationships/hyperlink" Target="http://www.seattle.gov/police/compliance/draft_policy/SPD_ICV_Response_to_Monitor_and_CPC_11-30-13.pdf" TargetMode="External"/><Relationship Id="rId20" Type="http://schemas.openxmlformats.org/officeDocument/2006/relationships/hyperlink" Target="http://www.seattle.gov/police/compliance/draft_policy/CIIC_Questions_Key.pdf" TargetMode="External"/><Relationship Id="rId29" Type="http://schemas.openxmlformats.org/officeDocument/2006/relationships/hyperlink" Target="http://www.seattle.gov/police/compliance/draft_policy/NEW_SERGEANT_TRAINING_v1.pdf" TargetMode="External"/><Relationship Id="rId41" Type="http://schemas.openxmlformats.org/officeDocument/2006/relationships/hyperlink" Target="http://www.seattle.gov/police-manual/title-1---department-administration/1080---inspection-and-audits" TargetMode="External"/><Relationship Id="rId1" Type="http://schemas.openxmlformats.org/officeDocument/2006/relationships/numbering" Target="numbering.xml"/><Relationship Id="rId6" Type="http://schemas.openxmlformats.org/officeDocument/2006/relationships/hyperlink" Target="mailto:SPD_Compliance@seattle.gov" TargetMode="External"/><Relationship Id="rId11" Type="http://schemas.openxmlformats.org/officeDocument/2006/relationships/hyperlink" Target="http://www.seattle.gov/police/compliance/default.htm" TargetMode="External"/><Relationship Id="rId24" Type="http://schemas.openxmlformats.org/officeDocument/2006/relationships/hyperlink" Target="http://www.seattle.gov/police/compliance/draft_policy/PMP_Review_Report.pdf" TargetMode="External"/><Relationship Id="rId32" Type="http://schemas.openxmlformats.org/officeDocument/2006/relationships/hyperlink" Target="http://www.seattle.gov/police/compliance/draft_policy/Draft_5.002_Public_and_Internal_Complaint_Process_4-16-13.pdf" TargetMode="External"/><Relationship Id="rId37" Type="http://schemas.openxmlformats.org/officeDocument/2006/relationships/hyperlink" Target="http://www.seattle.gov/police/compliance/finished_policy/FIT_MANUAL_11_27_13.pdf" TargetMode="External"/><Relationship Id="rId40" Type="http://schemas.openxmlformats.org/officeDocument/2006/relationships/hyperlink" Target="http://www.seattle.gov/police/compliance/finished_policy/Reviewing_Use_of_Force_11_27_2013.pdf" TargetMode="External"/><Relationship Id="rId45" Type="http://schemas.openxmlformats.org/officeDocument/2006/relationships/hyperlink" Target="http://www.seattle.gov/police-manual/title-1---department-administration/1090---ticket-chain-of-custody" TargetMode="External"/><Relationship Id="rId5" Type="http://schemas.openxmlformats.org/officeDocument/2006/relationships/hyperlink" Target="http://www.seattle.gov/police/compliance/default.htm" TargetMode="External"/><Relationship Id="rId15" Type="http://schemas.openxmlformats.org/officeDocument/2006/relationships/hyperlink" Target="http://www.seattle.gov/police/compliance/default.htm" TargetMode="External"/><Relationship Id="rId23" Type="http://schemas.openxmlformats.org/officeDocument/2006/relationships/hyperlink" Target="http://www.seattle.gov/police/compliance/draft_policy/PMP_Manual_Draft.pdf" TargetMode="External"/><Relationship Id="rId28" Type="http://schemas.openxmlformats.org/officeDocument/2006/relationships/hyperlink" Target="http://www.seattle.gov/police/compliance/draft_policy/Memo_Unity_Command_Acting_Sergeants_9-30-13.pdf" TargetMode="External"/><Relationship Id="rId36" Type="http://schemas.openxmlformats.org/officeDocument/2006/relationships/hyperlink" Target="http://www.seattle.gov/police/compliance/finished_policy/Use_of_Force_Policy_11_27_2013.pdf" TargetMode="External"/><Relationship Id="rId49" Type="http://schemas.openxmlformats.org/officeDocument/2006/relationships/fontTable" Target="fontTable.xml"/><Relationship Id="rId10" Type="http://schemas.openxmlformats.org/officeDocument/2006/relationships/hyperlink" Target="http://www.seattle.gov/police/compliance/default.htm" TargetMode="External"/><Relationship Id="rId19" Type="http://schemas.openxmlformats.org/officeDocument/2006/relationships/hyperlink" Target="http://www.seattle.gov/police/compliance/draft_policy/CIIC_Lesson_Plan.pdf" TargetMode="External"/><Relationship Id="rId31" Type="http://schemas.openxmlformats.org/officeDocument/2006/relationships/hyperlink" Target="http://www.seattle.gov/police/compliance/draft_policy/Mentally_Ill_Subjects_16.110_DRAFT_6-28-13.pdf" TargetMode="External"/><Relationship Id="rId44" Type="http://schemas.openxmlformats.org/officeDocument/2006/relationships/hyperlink" Target="http://www.seattle.gov/police-manual/title-1---department-administration/1090---ticket-chain-of-custody" TargetMode="External"/><Relationship Id="rId4" Type="http://schemas.openxmlformats.org/officeDocument/2006/relationships/webSettings" Target="webSettings.xml"/><Relationship Id="rId9" Type="http://schemas.openxmlformats.org/officeDocument/2006/relationships/hyperlink" Target="http://www.seattle.gov/police/compliance/default.htm" TargetMode="External"/><Relationship Id="rId14" Type="http://schemas.openxmlformats.org/officeDocument/2006/relationships/hyperlink" Target="http://www.seattle.gov/police/compliance/default.htm" TargetMode="External"/><Relationship Id="rId22" Type="http://schemas.openxmlformats.org/officeDocument/2006/relationships/hyperlink" Target="http://www.seattle.gov/police/compliance/docs/CIAD_Lesson_Plan.pdf" TargetMode="External"/><Relationship Id="rId27" Type="http://schemas.openxmlformats.org/officeDocument/2006/relationships/hyperlink" Target="http://www.seattle.gov/police/compliance/draft_policy/OPA_Policy_Procedures_Manual_Draft_12-31-13.pdf" TargetMode="External"/><Relationship Id="rId30" Type="http://schemas.openxmlformats.org/officeDocument/2006/relationships/hyperlink" Target="http://www.seattle.gov/police/compliance/draft_policy/VMDT_Upgrade_Project_Charter_1-31-12.pdf" TargetMode="External"/><Relationship Id="rId35" Type="http://schemas.openxmlformats.org/officeDocument/2006/relationships/hyperlink" Target="http://www.seattle.gov/police/compliance/finished_policy/Voluntary_Contacts_and%20Terry_Stops_Policy_12-23-13.pdf" TargetMode="External"/><Relationship Id="rId43" Type="http://schemas.openxmlformats.org/officeDocument/2006/relationships/hyperlink" Target="http://www.seattle.gov/police-manual/title-1---department-administration/1090---ticket-chain-of-custody" TargetMode="External"/><Relationship Id="rId48" Type="http://schemas.openxmlformats.org/officeDocument/2006/relationships/hyperlink" Target="http://www.seattle.gov/police-manual/title-1---department-administration/1100---ticket-audits" TargetMode="External"/><Relationship Id="rId8" Type="http://schemas.openxmlformats.org/officeDocument/2006/relationships/hyperlink" Target="http://www.seattle.gov/police/complianc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Olson</dc:creator>
  <cp:keywords/>
  <dc:description/>
  <cp:lastModifiedBy>Dan Olson</cp:lastModifiedBy>
  <cp:revision>1</cp:revision>
  <dcterms:created xsi:type="dcterms:W3CDTF">2016-12-30T17:30:00Z</dcterms:created>
  <dcterms:modified xsi:type="dcterms:W3CDTF">2016-12-30T17:44:00Z</dcterms:modified>
</cp:coreProperties>
</file>